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09775" w14:textId="72FB304A" w:rsidR="0009424D" w:rsidRPr="00210A97" w:rsidRDefault="0009424D" w:rsidP="0009424D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210A97">
        <w:rPr>
          <w:rFonts w:asciiTheme="majorHAnsi" w:hAnsiTheme="majorHAnsi" w:cstheme="majorHAnsi"/>
          <w:b/>
          <w:bCs/>
          <w:sz w:val="40"/>
          <w:szCs w:val="40"/>
        </w:rPr>
        <w:t>APPLICATION FOR APPROVAL OF NON-</w:t>
      </w:r>
      <w:r w:rsidR="00455AB9" w:rsidRPr="00210A97">
        <w:rPr>
          <w:rFonts w:asciiTheme="majorHAnsi" w:hAnsiTheme="majorHAnsi" w:cstheme="majorHAnsi"/>
          <w:b/>
          <w:bCs/>
          <w:sz w:val="40"/>
          <w:szCs w:val="40"/>
        </w:rPr>
        <w:t xml:space="preserve">WHĀNAU </w:t>
      </w:r>
      <w:r w:rsidRPr="00210A97">
        <w:rPr>
          <w:rFonts w:asciiTheme="majorHAnsi" w:hAnsiTheme="majorHAnsi" w:cstheme="majorHAnsi"/>
          <w:b/>
          <w:bCs/>
          <w:sz w:val="40"/>
          <w:szCs w:val="40"/>
        </w:rPr>
        <w:t>PERMANENT CARE</w:t>
      </w:r>
    </w:p>
    <w:p w14:paraId="602F225E" w14:textId="77777777" w:rsidR="0009424D" w:rsidRPr="00210A97" w:rsidRDefault="0009424D" w:rsidP="0009424D">
      <w:pPr>
        <w:rPr>
          <w:rFonts w:cstheme="minorHAnsi"/>
          <w:b/>
          <w:bCs/>
          <w:i/>
          <w:iCs/>
          <w:szCs w:val="24"/>
        </w:rPr>
      </w:pPr>
    </w:p>
    <w:p w14:paraId="0B465934" w14:textId="77777777" w:rsidR="0009424D" w:rsidRPr="00210A97" w:rsidRDefault="0009424D" w:rsidP="0009424D">
      <w:pPr>
        <w:rPr>
          <w:rFonts w:cstheme="minorHAnsi"/>
          <w:b/>
          <w:bCs/>
          <w:i/>
          <w:iCs/>
          <w:szCs w:val="24"/>
        </w:rPr>
      </w:pPr>
      <w:r w:rsidRPr="00210A97">
        <w:rPr>
          <w:rFonts w:cstheme="minorHAnsi"/>
          <w:b/>
          <w:bCs/>
          <w:i/>
          <w:iCs/>
          <w:szCs w:val="24"/>
        </w:rPr>
        <w:t xml:space="preserve">Date:  </w:t>
      </w:r>
    </w:p>
    <w:p w14:paraId="24D8C655" w14:textId="77777777" w:rsidR="0009424D" w:rsidRPr="00210A97" w:rsidRDefault="0009424D" w:rsidP="0009424D">
      <w:pPr>
        <w:rPr>
          <w:rFonts w:cstheme="minorHAnsi"/>
          <w:b/>
          <w:bCs/>
          <w:i/>
          <w:iCs/>
          <w:szCs w:val="24"/>
        </w:rPr>
      </w:pPr>
      <w:r w:rsidRPr="00210A97">
        <w:rPr>
          <w:rFonts w:cstheme="minorHAnsi"/>
          <w:b/>
          <w:bCs/>
          <w:i/>
          <w:iCs/>
          <w:szCs w:val="24"/>
        </w:rPr>
        <w:t>Social worker:</w:t>
      </w:r>
    </w:p>
    <w:p w14:paraId="2B3D6553" w14:textId="77777777" w:rsidR="0009424D" w:rsidRPr="00210A97" w:rsidRDefault="0009424D" w:rsidP="0009424D">
      <w:pPr>
        <w:rPr>
          <w:rFonts w:cstheme="minorHAnsi"/>
          <w:b/>
          <w:bCs/>
          <w:i/>
          <w:iCs/>
          <w:szCs w:val="24"/>
        </w:rPr>
      </w:pPr>
      <w:r w:rsidRPr="00210A97">
        <w:rPr>
          <w:rFonts w:cstheme="minorHAnsi"/>
          <w:b/>
          <w:bCs/>
          <w:i/>
          <w:iCs/>
          <w:szCs w:val="24"/>
        </w:rPr>
        <w:t>Supervisor:</w:t>
      </w:r>
    </w:p>
    <w:p w14:paraId="6D64EEB3" w14:textId="77777777" w:rsidR="0009424D" w:rsidRPr="00210A97" w:rsidRDefault="0009424D" w:rsidP="0009424D">
      <w:pPr>
        <w:rPr>
          <w:rFonts w:cstheme="minorHAnsi"/>
          <w:b/>
          <w:bCs/>
          <w:i/>
          <w:iCs/>
          <w:szCs w:val="24"/>
        </w:rPr>
      </w:pPr>
      <w:r w:rsidRPr="00210A97">
        <w:rPr>
          <w:rFonts w:cstheme="minorHAnsi"/>
          <w:b/>
          <w:bCs/>
          <w:i/>
          <w:iCs/>
          <w:szCs w:val="24"/>
        </w:rPr>
        <w:t xml:space="preserve">Site: </w:t>
      </w:r>
    </w:p>
    <w:p w14:paraId="54264927" w14:textId="77777777" w:rsidR="0009424D" w:rsidRPr="00210A97" w:rsidRDefault="0009424D" w:rsidP="0009424D">
      <w:pPr>
        <w:rPr>
          <w:rFonts w:cstheme="minorHAnsi"/>
          <w:b/>
          <w:bCs/>
          <w:i/>
          <w:iCs/>
          <w:szCs w:val="24"/>
        </w:rPr>
      </w:pPr>
      <w:proofErr w:type="spellStart"/>
      <w:r w:rsidRPr="00210A97">
        <w:rPr>
          <w:rFonts w:cstheme="minorHAnsi"/>
          <w:b/>
          <w:bCs/>
          <w:i/>
          <w:iCs/>
          <w:szCs w:val="24"/>
        </w:rPr>
        <w:t>Te</w:t>
      </w:r>
      <w:proofErr w:type="spellEnd"/>
      <w:r w:rsidRPr="00210A97">
        <w:rPr>
          <w:rFonts w:cstheme="minorHAnsi"/>
          <w:b/>
          <w:bCs/>
          <w:i/>
          <w:iCs/>
          <w:szCs w:val="24"/>
        </w:rPr>
        <w:t xml:space="preserve"> </w:t>
      </w:r>
      <w:proofErr w:type="spellStart"/>
      <w:r w:rsidRPr="00210A97">
        <w:rPr>
          <w:rFonts w:cstheme="minorHAnsi"/>
          <w:b/>
          <w:bCs/>
          <w:i/>
          <w:iCs/>
          <w:szCs w:val="24"/>
        </w:rPr>
        <w:t>tamaiti</w:t>
      </w:r>
      <w:proofErr w:type="spellEnd"/>
      <w:r w:rsidRPr="00210A97">
        <w:rPr>
          <w:rFonts w:cstheme="minorHAnsi"/>
          <w:b/>
          <w:bCs/>
          <w:i/>
          <w:iCs/>
          <w:szCs w:val="24"/>
        </w:rPr>
        <w:t>/</w:t>
      </w:r>
      <w:proofErr w:type="spellStart"/>
      <w:r w:rsidRPr="00210A97">
        <w:rPr>
          <w:rFonts w:cstheme="minorHAnsi"/>
          <w:b/>
          <w:bCs/>
          <w:i/>
          <w:iCs/>
          <w:szCs w:val="24"/>
        </w:rPr>
        <w:t>tamariki</w:t>
      </w:r>
      <w:proofErr w:type="spellEnd"/>
      <w:r w:rsidRPr="00210A97">
        <w:rPr>
          <w:rFonts w:cstheme="minorHAnsi"/>
          <w:b/>
          <w:bCs/>
          <w:i/>
          <w:iCs/>
          <w:szCs w:val="24"/>
        </w:rPr>
        <w:t xml:space="preserve">: </w:t>
      </w:r>
    </w:p>
    <w:p w14:paraId="5BD14E62" w14:textId="77777777" w:rsidR="0009424D" w:rsidRPr="00210A97" w:rsidRDefault="0009424D" w:rsidP="0009424D">
      <w:pPr>
        <w:rPr>
          <w:rFonts w:cstheme="minorHAnsi"/>
          <w:b/>
          <w:bCs/>
          <w:i/>
          <w:iCs/>
          <w:szCs w:val="24"/>
        </w:rPr>
      </w:pPr>
    </w:p>
    <w:p w14:paraId="07B8F10D" w14:textId="77777777" w:rsidR="0009424D" w:rsidRPr="00210A97" w:rsidRDefault="0009424D" w:rsidP="0009424D">
      <w:pPr>
        <w:rPr>
          <w:rFonts w:eastAsia="Roboto" w:cstheme="minorHAnsi"/>
          <w:b/>
          <w:bCs/>
          <w:i/>
          <w:iCs/>
          <w:szCs w:val="24"/>
        </w:rPr>
      </w:pPr>
      <w:r w:rsidRPr="00210A97">
        <w:rPr>
          <w:rFonts w:eastAsia="Roboto" w:cstheme="minorHAnsi"/>
          <w:b/>
          <w:bCs/>
          <w:i/>
          <w:iCs/>
          <w:szCs w:val="24"/>
        </w:rPr>
        <w:t xml:space="preserve">BACKGROUND: </w:t>
      </w:r>
      <w:r w:rsidRPr="00210A97">
        <w:rPr>
          <w:rFonts w:eastAsia="Roboto" w:cstheme="minorHAnsi"/>
          <w:i/>
          <w:iCs/>
          <w:szCs w:val="24"/>
        </w:rPr>
        <w:t xml:space="preserve">Current situation including details of proposed permanent caregiver (consider attaching the </w:t>
      </w:r>
      <w:proofErr w:type="spellStart"/>
      <w:r w:rsidRPr="00210A97">
        <w:rPr>
          <w:rFonts w:eastAsia="Roboto" w:cstheme="minorHAnsi"/>
          <w:i/>
          <w:iCs/>
          <w:szCs w:val="24"/>
        </w:rPr>
        <w:t>Tuituia</w:t>
      </w:r>
      <w:proofErr w:type="spellEnd"/>
      <w:r w:rsidRPr="00210A97">
        <w:rPr>
          <w:rFonts w:eastAsia="Roboto" w:cstheme="minorHAnsi"/>
          <w:i/>
          <w:iCs/>
          <w:szCs w:val="24"/>
        </w:rPr>
        <w:t xml:space="preserve"> report)</w:t>
      </w:r>
    </w:p>
    <w:p w14:paraId="5D044554" w14:textId="77777777" w:rsidR="0009424D" w:rsidRPr="00210A97" w:rsidRDefault="0009424D" w:rsidP="0009424D">
      <w:pPr>
        <w:rPr>
          <w:rFonts w:eastAsia="Times New Roman" w:cstheme="minorHAnsi"/>
          <w:i/>
          <w:iCs/>
          <w:szCs w:val="24"/>
          <w:lang w:eastAsia="en-NZ"/>
        </w:rPr>
      </w:pPr>
      <w:r w:rsidRPr="00210A97">
        <w:rPr>
          <w:rFonts w:eastAsia="Times New Roman" w:cstheme="minorHAnsi"/>
          <w:i/>
          <w:iCs/>
          <w:szCs w:val="24"/>
          <w:lang w:eastAsia="en-NZ"/>
        </w:rPr>
        <w:t>XX</w:t>
      </w:r>
    </w:p>
    <w:p w14:paraId="07E49DE8" w14:textId="297869CA" w:rsidR="0009424D" w:rsidRPr="00210A97" w:rsidRDefault="0009424D" w:rsidP="0009424D">
      <w:pPr>
        <w:rPr>
          <w:rFonts w:eastAsia="Times New Roman" w:cstheme="minorHAnsi"/>
          <w:b/>
          <w:bCs/>
          <w:i/>
          <w:iCs/>
          <w:szCs w:val="24"/>
          <w:lang w:eastAsia="en-NZ"/>
        </w:rPr>
      </w:pP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PART ONE: </w:t>
      </w:r>
      <w:r w:rsidRPr="00210A97">
        <w:rPr>
          <w:rFonts w:eastAsia="Times New Roman" w:cstheme="minorHAnsi"/>
          <w:i/>
          <w:iCs/>
          <w:szCs w:val="24"/>
          <w:lang w:eastAsia="en-NZ"/>
        </w:rPr>
        <w:t>Before proposing non-</w:t>
      </w:r>
      <w:r w:rsidR="00C12929" w:rsidRPr="00210A97">
        <w:rPr>
          <w:rFonts w:eastAsia="Times New Roman" w:cstheme="minorHAnsi"/>
          <w:i/>
          <w:iCs/>
          <w:szCs w:val="24"/>
          <w:lang w:eastAsia="en-NZ"/>
        </w:rPr>
        <w:t xml:space="preserve">whānau </w:t>
      </w:r>
      <w:r w:rsidRPr="00210A97">
        <w:rPr>
          <w:rFonts w:eastAsia="Times New Roman" w:cstheme="minorHAnsi"/>
          <w:i/>
          <w:iCs/>
          <w:szCs w:val="24"/>
          <w:lang w:eastAsia="en-NZ"/>
        </w:rPr>
        <w:t>permanent care, we must be able to demonstrate the following.</w:t>
      </w: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</w:t>
      </w:r>
    </w:p>
    <w:p w14:paraId="688A8075" w14:textId="77777777" w:rsidR="0009424D" w:rsidRPr="00210A97" w:rsidRDefault="0009424D" w:rsidP="0009424D">
      <w:pPr>
        <w:rPr>
          <w:rFonts w:eastAsia="Times New Roman" w:cstheme="minorHAnsi"/>
          <w:b/>
          <w:bCs/>
          <w:i/>
          <w:iCs/>
          <w:szCs w:val="24"/>
          <w:lang w:eastAsia="en-NZ"/>
        </w:rPr>
      </w:pP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Describe how we have worked extensively in partnership to find a home within the family, whānau, </w:t>
      </w:r>
      <w:proofErr w:type="spellStart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hapū</w:t>
      </w:r>
      <w:proofErr w:type="spellEnd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, iwi or family group of </w:t>
      </w:r>
      <w:proofErr w:type="spellStart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te</w:t>
      </w:r>
      <w:proofErr w:type="spellEnd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</w:t>
      </w:r>
      <w:proofErr w:type="spellStart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tamaiti</w:t>
      </w:r>
      <w:proofErr w:type="spellEnd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that can meet their </w:t>
      </w:r>
      <w:proofErr w:type="spellStart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oranga</w:t>
      </w:r>
      <w:proofErr w:type="spellEnd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(wellbeing) needs. </w:t>
      </w:r>
    </w:p>
    <w:p w14:paraId="246EE4AB" w14:textId="77777777" w:rsidR="0009424D" w:rsidRPr="00210A97" w:rsidRDefault="0009424D" w:rsidP="0009424D">
      <w:pPr>
        <w:rPr>
          <w:rFonts w:eastAsia="Times New Roman" w:cstheme="minorHAnsi"/>
          <w:i/>
          <w:iCs/>
          <w:szCs w:val="24"/>
          <w:lang w:eastAsia="en-NZ"/>
        </w:rPr>
      </w:pPr>
      <w:r w:rsidRPr="00210A97">
        <w:rPr>
          <w:rFonts w:eastAsia="Times New Roman" w:cstheme="minorHAnsi"/>
          <w:i/>
          <w:iCs/>
          <w:szCs w:val="24"/>
          <w:lang w:eastAsia="en-NZ"/>
        </w:rPr>
        <w:t>XX</w:t>
      </w:r>
    </w:p>
    <w:p w14:paraId="4D4737A2" w14:textId="77777777" w:rsidR="0009424D" w:rsidRPr="00210A97" w:rsidRDefault="0009424D" w:rsidP="0009424D">
      <w:pPr>
        <w:rPr>
          <w:rFonts w:eastAsia="Times New Roman" w:cstheme="minorHAnsi"/>
          <w:b/>
          <w:bCs/>
          <w:i/>
          <w:iCs/>
          <w:szCs w:val="24"/>
          <w:lang w:eastAsia="en-NZ"/>
        </w:rPr>
      </w:pP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Describe how we have ensured </w:t>
      </w:r>
      <w:proofErr w:type="spellStart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te</w:t>
      </w:r>
      <w:proofErr w:type="spellEnd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</w:t>
      </w:r>
      <w:proofErr w:type="spellStart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tamaiti</w:t>
      </w:r>
      <w:proofErr w:type="spellEnd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and their family, whānau, </w:t>
      </w:r>
      <w:proofErr w:type="spellStart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hapū</w:t>
      </w:r>
      <w:proofErr w:type="spellEnd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, iwi and family group have been part of planning and decision-making. </w:t>
      </w:r>
    </w:p>
    <w:p w14:paraId="402E0E94" w14:textId="77777777" w:rsidR="0009424D" w:rsidRPr="00210A97" w:rsidRDefault="0009424D" w:rsidP="0009424D">
      <w:pPr>
        <w:rPr>
          <w:rFonts w:eastAsia="Times New Roman" w:cstheme="minorHAnsi"/>
          <w:i/>
          <w:iCs/>
          <w:szCs w:val="24"/>
          <w:lang w:eastAsia="en-NZ"/>
        </w:rPr>
      </w:pPr>
      <w:r w:rsidRPr="00210A97">
        <w:rPr>
          <w:rFonts w:eastAsia="Times New Roman" w:cstheme="minorHAnsi"/>
          <w:i/>
          <w:iCs/>
          <w:szCs w:val="24"/>
          <w:lang w:eastAsia="en-NZ"/>
        </w:rPr>
        <w:t>XX</w:t>
      </w:r>
    </w:p>
    <w:p w14:paraId="41F21D9B" w14:textId="77777777" w:rsidR="0009424D" w:rsidRPr="00210A97" w:rsidRDefault="0009424D" w:rsidP="0009424D">
      <w:pPr>
        <w:rPr>
          <w:rFonts w:eastAsia="Times New Roman" w:cstheme="minorHAnsi"/>
          <w:b/>
          <w:bCs/>
          <w:i/>
          <w:iCs/>
          <w:szCs w:val="24"/>
          <w:lang w:eastAsia="en-NZ"/>
        </w:rPr>
      </w:pP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Describe how we have used appropriate whānau decision-making processes such as a family group conference, hui ā-whānau, or family meeting. </w:t>
      </w:r>
    </w:p>
    <w:p w14:paraId="006694FC" w14:textId="77777777" w:rsidR="0009424D" w:rsidRPr="00210A97" w:rsidRDefault="0009424D" w:rsidP="0009424D">
      <w:pPr>
        <w:rPr>
          <w:rFonts w:eastAsia="Times New Roman" w:cstheme="minorHAnsi"/>
          <w:i/>
          <w:iCs/>
          <w:szCs w:val="24"/>
          <w:lang w:eastAsia="en-NZ"/>
        </w:rPr>
      </w:pPr>
      <w:r w:rsidRPr="00210A97">
        <w:rPr>
          <w:rFonts w:eastAsia="Times New Roman" w:cstheme="minorHAnsi"/>
          <w:i/>
          <w:iCs/>
          <w:szCs w:val="24"/>
          <w:lang w:eastAsia="en-NZ"/>
        </w:rPr>
        <w:t>XX</w:t>
      </w:r>
    </w:p>
    <w:p w14:paraId="7A6E3A92" w14:textId="77777777" w:rsidR="0009424D" w:rsidRPr="00210A97" w:rsidRDefault="0009424D" w:rsidP="0009424D">
      <w:pPr>
        <w:rPr>
          <w:rFonts w:eastAsia="Times New Roman" w:cstheme="minorHAnsi"/>
          <w:b/>
          <w:bCs/>
          <w:i/>
          <w:iCs/>
          <w:szCs w:val="24"/>
          <w:lang w:eastAsia="en-NZ"/>
        </w:rPr>
      </w:pP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Describe the views of </w:t>
      </w:r>
      <w:proofErr w:type="spellStart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te</w:t>
      </w:r>
      <w:proofErr w:type="spellEnd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</w:t>
      </w:r>
      <w:proofErr w:type="spellStart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tamaiti</w:t>
      </w:r>
      <w:proofErr w:type="spellEnd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and how we have taken account of these views. </w:t>
      </w:r>
    </w:p>
    <w:p w14:paraId="71C9E7A0" w14:textId="77777777" w:rsidR="0009424D" w:rsidRPr="00210A97" w:rsidRDefault="0009424D" w:rsidP="0009424D">
      <w:pPr>
        <w:rPr>
          <w:rFonts w:eastAsia="Times New Roman" w:cstheme="minorHAnsi"/>
          <w:i/>
          <w:iCs/>
          <w:szCs w:val="24"/>
          <w:lang w:eastAsia="en-NZ"/>
        </w:rPr>
      </w:pPr>
      <w:r w:rsidRPr="00210A97">
        <w:rPr>
          <w:rFonts w:eastAsia="Times New Roman" w:cstheme="minorHAnsi"/>
          <w:i/>
          <w:iCs/>
          <w:szCs w:val="24"/>
          <w:lang w:eastAsia="en-NZ"/>
        </w:rPr>
        <w:t>XX</w:t>
      </w:r>
    </w:p>
    <w:p w14:paraId="69C7E5A0" w14:textId="77777777" w:rsidR="0009424D" w:rsidRPr="00210A97" w:rsidRDefault="0009424D" w:rsidP="0009424D">
      <w:pPr>
        <w:rPr>
          <w:rFonts w:eastAsia="Times New Roman" w:cstheme="minorHAnsi"/>
          <w:b/>
          <w:bCs/>
          <w:i/>
          <w:iCs/>
          <w:szCs w:val="24"/>
          <w:lang w:eastAsia="en-NZ"/>
        </w:rPr>
      </w:pP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Describe the views of the family, whānau, </w:t>
      </w:r>
      <w:proofErr w:type="spellStart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hapū</w:t>
      </w:r>
      <w:proofErr w:type="spellEnd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, iwi and family group and how we have taken account of these views.  </w:t>
      </w:r>
    </w:p>
    <w:p w14:paraId="34C118BF" w14:textId="77777777" w:rsidR="0009424D" w:rsidRPr="00210A97" w:rsidRDefault="0009424D" w:rsidP="0009424D">
      <w:pPr>
        <w:rPr>
          <w:rFonts w:eastAsia="Times New Roman" w:cstheme="minorHAnsi"/>
          <w:i/>
          <w:iCs/>
          <w:szCs w:val="24"/>
          <w:lang w:eastAsia="en-NZ"/>
        </w:rPr>
      </w:pPr>
      <w:r w:rsidRPr="00210A97">
        <w:rPr>
          <w:rFonts w:eastAsia="Times New Roman" w:cstheme="minorHAnsi"/>
          <w:i/>
          <w:iCs/>
          <w:szCs w:val="24"/>
          <w:lang w:eastAsia="en-NZ"/>
        </w:rPr>
        <w:t>XX</w:t>
      </w:r>
    </w:p>
    <w:p w14:paraId="730AE0BD" w14:textId="32343D36" w:rsidR="00702127" w:rsidRPr="00210A97" w:rsidRDefault="00702127" w:rsidP="0009424D">
      <w:pPr>
        <w:rPr>
          <w:rFonts w:eastAsia="Times New Roman" w:cstheme="minorHAnsi"/>
          <w:b/>
          <w:bCs/>
          <w:i/>
          <w:iCs/>
          <w:szCs w:val="24"/>
          <w:lang w:eastAsia="en-NZ"/>
        </w:rPr>
      </w:pP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lastRenderedPageBreak/>
        <w:t xml:space="preserve">Describe </w:t>
      </w:r>
      <w:r w:rsidR="00511C9F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how the proposed non-whānau caregiver </w:t>
      </w:r>
      <w:proofErr w:type="gramStart"/>
      <w:r w:rsidR="00511C9F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is able to</w:t>
      </w:r>
      <w:proofErr w:type="gramEnd"/>
      <w:r w:rsidR="00511C9F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meet the specific needs of </w:t>
      </w:r>
      <w:proofErr w:type="spellStart"/>
      <w:r w:rsidR="00511C9F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te</w:t>
      </w:r>
      <w:proofErr w:type="spellEnd"/>
      <w:r w:rsidR="00511C9F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</w:t>
      </w:r>
      <w:proofErr w:type="spellStart"/>
      <w:r w:rsidR="00511C9F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tamaiti</w:t>
      </w:r>
      <w:proofErr w:type="spellEnd"/>
      <w:r w:rsidR="00A03916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.</w:t>
      </w:r>
    </w:p>
    <w:p w14:paraId="2D49C143" w14:textId="58EA1BA9" w:rsidR="00E42D8F" w:rsidRPr="00C25BB6" w:rsidRDefault="00E42D8F" w:rsidP="0009424D">
      <w:pPr>
        <w:rPr>
          <w:rFonts w:eastAsia="Times New Roman" w:cstheme="minorHAnsi"/>
          <w:i/>
          <w:iCs/>
          <w:szCs w:val="24"/>
          <w:lang w:eastAsia="en-NZ"/>
        </w:rPr>
      </w:pPr>
      <w:r w:rsidRPr="00C25BB6">
        <w:rPr>
          <w:rFonts w:eastAsia="Times New Roman" w:cstheme="minorHAnsi"/>
          <w:i/>
          <w:iCs/>
          <w:szCs w:val="24"/>
          <w:lang w:eastAsia="en-NZ"/>
        </w:rPr>
        <w:t>XX</w:t>
      </w:r>
    </w:p>
    <w:p w14:paraId="6EDF2742" w14:textId="69C4EDFF" w:rsidR="0009424D" w:rsidRPr="00210A97" w:rsidRDefault="0009424D" w:rsidP="0009424D">
      <w:pPr>
        <w:rPr>
          <w:rFonts w:eastAsia="Times New Roman" w:cstheme="minorHAnsi"/>
          <w:b/>
          <w:bCs/>
          <w:i/>
          <w:iCs/>
          <w:szCs w:val="24"/>
          <w:lang w:eastAsia="en-NZ"/>
        </w:rPr>
      </w:pP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Describe how we have worked in partnership to ensure arrangements are in place </w:t>
      </w:r>
      <w:r w:rsidR="00E51533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to support</w:t>
      </w:r>
      <w:r w:rsidR="00EB70B2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and strengthen </w:t>
      </w: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connections between </w:t>
      </w:r>
      <w:proofErr w:type="spellStart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te</w:t>
      </w:r>
      <w:proofErr w:type="spellEnd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</w:t>
      </w:r>
      <w:proofErr w:type="spellStart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tamaiti</w:t>
      </w:r>
      <w:proofErr w:type="spellEnd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and their family, whānau, </w:t>
      </w:r>
      <w:proofErr w:type="spellStart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hapū</w:t>
      </w:r>
      <w:proofErr w:type="spellEnd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, iwi and family group</w:t>
      </w:r>
      <w:r w:rsidR="00F52808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.</w:t>
      </w: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</w:t>
      </w:r>
    </w:p>
    <w:p w14:paraId="01F200F2" w14:textId="77777777" w:rsidR="0009424D" w:rsidRPr="00210A97" w:rsidRDefault="0009424D" w:rsidP="0009424D">
      <w:pPr>
        <w:rPr>
          <w:rFonts w:eastAsia="Times New Roman" w:cstheme="minorHAnsi"/>
          <w:i/>
          <w:iCs/>
          <w:szCs w:val="24"/>
          <w:lang w:eastAsia="en-NZ"/>
        </w:rPr>
      </w:pPr>
      <w:r w:rsidRPr="00210A97">
        <w:rPr>
          <w:rFonts w:eastAsia="Times New Roman" w:cstheme="minorHAnsi"/>
          <w:i/>
          <w:iCs/>
          <w:szCs w:val="24"/>
          <w:lang w:eastAsia="en-NZ"/>
        </w:rPr>
        <w:t>XX</w:t>
      </w:r>
    </w:p>
    <w:p w14:paraId="65E04C44" w14:textId="42EB3C6F" w:rsidR="004A19F9" w:rsidRPr="00210A97" w:rsidRDefault="004A19F9" w:rsidP="0009424D">
      <w:pPr>
        <w:rPr>
          <w:rFonts w:eastAsia="Times New Roman" w:cstheme="minorHAnsi"/>
          <w:b/>
          <w:bCs/>
          <w:i/>
          <w:iCs/>
          <w:szCs w:val="24"/>
          <w:lang w:eastAsia="en-NZ"/>
        </w:rPr>
      </w:pP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Describe </w:t>
      </w:r>
      <w:r w:rsidR="003B6695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the views </w:t>
      </w:r>
      <w:r w:rsidR="00B205F7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and support needs of the </w:t>
      </w:r>
      <w:r w:rsidR="003B6695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proposed non-whānau caregiver</w:t>
      </w:r>
      <w:r w:rsidR="007F28C5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relating to </w:t>
      </w:r>
      <w:r w:rsidR="00FF6F75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their role</w:t>
      </w:r>
      <w:r w:rsidR="007F28C5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in supporting the </w:t>
      </w:r>
      <w:r w:rsidR="00F65F07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ongoing </w:t>
      </w:r>
      <w:r w:rsidR="007F28C5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connection of </w:t>
      </w:r>
      <w:proofErr w:type="spellStart"/>
      <w:r w:rsidR="007F28C5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te</w:t>
      </w:r>
      <w:proofErr w:type="spellEnd"/>
      <w:r w:rsidR="007F28C5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</w:t>
      </w:r>
      <w:proofErr w:type="spellStart"/>
      <w:r w:rsidR="007F28C5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tamaiti</w:t>
      </w:r>
      <w:proofErr w:type="spellEnd"/>
      <w:r w:rsidR="007F28C5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</w:t>
      </w:r>
      <w:r w:rsidR="002649D4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to their family, whānau, </w:t>
      </w:r>
      <w:proofErr w:type="spellStart"/>
      <w:r w:rsidR="002649D4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hapū</w:t>
      </w:r>
      <w:proofErr w:type="spellEnd"/>
      <w:r w:rsidR="002649D4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, iwi and family group</w:t>
      </w:r>
      <w:r w:rsidR="00F52808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.</w:t>
      </w:r>
      <w:r w:rsidR="003B6695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</w:t>
      </w:r>
    </w:p>
    <w:p w14:paraId="2AE2C9C0" w14:textId="47C05F9F" w:rsidR="004A19F9" w:rsidRPr="00C25BB6" w:rsidRDefault="002649D4" w:rsidP="0009424D">
      <w:pPr>
        <w:rPr>
          <w:rFonts w:eastAsia="Times New Roman" w:cstheme="minorHAnsi"/>
          <w:i/>
          <w:iCs/>
          <w:szCs w:val="24"/>
          <w:lang w:eastAsia="en-NZ"/>
        </w:rPr>
      </w:pPr>
      <w:r w:rsidRPr="00C25BB6">
        <w:rPr>
          <w:rFonts w:eastAsia="Times New Roman" w:cstheme="minorHAnsi"/>
          <w:i/>
          <w:iCs/>
          <w:szCs w:val="24"/>
          <w:lang w:eastAsia="en-NZ"/>
        </w:rPr>
        <w:t>XX</w:t>
      </w:r>
    </w:p>
    <w:p w14:paraId="3C1B0208" w14:textId="68DABF1E" w:rsidR="0009424D" w:rsidRPr="00210A97" w:rsidRDefault="0009424D" w:rsidP="0009424D">
      <w:pPr>
        <w:rPr>
          <w:rFonts w:eastAsia="Times New Roman" w:cstheme="minorHAnsi"/>
          <w:b/>
          <w:bCs/>
          <w:i/>
          <w:iCs/>
          <w:szCs w:val="24"/>
          <w:lang w:eastAsia="en-NZ"/>
        </w:rPr>
      </w:pP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For </w:t>
      </w:r>
      <w:proofErr w:type="spellStart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tamariki</w:t>
      </w:r>
      <w:proofErr w:type="spellEnd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Māori, describe how we have consulted and worked alongside a </w:t>
      </w:r>
      <w:proofErr w:type="spellStart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Kairaranga</w:t>
      </w:r>
      <w:proofErr w:type="spellEnd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</w:t>
      </w:r>
      <w:r w:rsidRPr="00210A97">
        <w:rPr>
          <w:rFonts w:eastAsia="Roboto" w:cstheme="minorHAnsi"/>
          <w:b/>
          <w:bCs/>
          <w:i/>
          <w:iCs/>
          <w:color w:val="000000" w:themeColor="text1"/>
          <w:szCs w:val="24"/>
        </w:rPr>
        <w:t xml:space="preserve">ā-whānau </w:t>
      </w: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or, if not available, a senior Māori practitioner or a competent bicultural practitioner. </w:t>
      </w:r>
    </w:p>
    <w:p w14:paraId="7329B6A3" w14:textId="77777777" w:rsidR="0009424D" w:rsidRPr="00210A97" w:rsidRDefault="0009424D" w:rsidP="0009424D">
      <w:pPr>
        <w:rPr>
          <w:rFonts w:eastAsia="Times New Roman" w:cstheme="minorHAnsi"/>
          <w:i/>
          <w:iCs/>
          <w:szCs w:val="24"/>
          <w:lang w:eastAsia="en-NZ"/>
        </w:rPr>
      </w:pPr>
      <w:r w:rsidRPr="00210A97">
        <w:rPr>
          <w:rFonts w:eastAsia="Times New Roman" w:cstheme="minorHAnsi"/>
          <w:i/>
          <w:iCs/>
          <w:szCs w:val="24"/>
          <w:lang w:eastAsia="en-NZ"/>
        </w:rPr>
        <w:t>XX</w:t>
      </w:r>
    </w:p>
    <w:p w14:paraId="225071DE" w14:textId="5312FF83" w:rsidR="0009424D" w:rsidRPr="00210A97" w:rsidRDefault="0009424D" w:rsidP="0009424D">
      <w:pPr>
        <w:rPr>
          <w:rFonts w:eastAsia="Times New Roman" w:cstheme="minorHAnsi"/>
          <w:b/>
          <w:bCs/>
          <w:i/>
          <w:iCs/>
          <w:szCs w:val="24"/>
          <w:lang w:eastAsia="en-NZ"/>
        </w:rPr>
      </w:pP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For </w:t>
      </w:r>
      <w:proofErr w:type="spellStart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tamariki</w:t>
      </w:r>
      <w:proofErr w:type="spellEnd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Māori, describe how we have </w:t>
      </w:r>
      <w:r w:rsidR="00E915C2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consulted and </w:t>
      </w: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worked alongside iwi</w:t>
      </w:r>
      <w:r w:rsidR="00E915C2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, mana whenua</w:t>
      </w:r>
      <w:r w:rsidR="004D412E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,</w:t>
      </w: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or Māori organisations as appropriate. </w:t>
      </w:r>
    </w:p>
    <w:p w14:paraId="032D25CC" w14:textId="77777777" w:rsidR="0009424D" w:rsidRPr="00210A97" w:rsidRDefault="0009424D" w:rsidP="0009424D">
      <w:pPr>
        <w:rPr>
          <w:rFonts w:eastAsia="Times New Roman" w:cstheme="minorHAnsi"/>
          <w:i/>
          <w:iCs/>
          <w:szCs w:val="24"/>
          <w:lang w:eastAsia="en-NZ"/>
        </w:rPr>
      </w:pPr>
      <w:r w:rsidRPr="00210A97">
        <w:rPr>
          <w:rFonts w:eastAsia="Times New Roman" w:cstheme="minorHAnsi"/>
          <w:i/>
          <w:iCs/>
          <w:szCs w:val="24"/>
          <w:lang w:eastAsia="en-NZ"/>
        </w:rPr>
        <w:t>XX</w:t>
      </w:r>
    </w:p>
    <w:p w14:paraId="760FB5E8" w14:textId="77777777" w:rsidR="0009424D" w:rsidRPr="00210A97" w:rsidRDefault="0009424D" w:rsidP="0009424D">
      <w:pPr>
        <w:rPr>
          <w:rFonts w:eastAsia="Times New Roman" w:cstheme="minorHAnsi"/>
          <w:b/>
          <w:bCs/>
          <w:i/>
          <w:iCs/>
          <w:szCs w:val="24"/>
          <w:lang w:eastAsia="en-NZ"/>
        </w:rPr>
      </w:pP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For </w:t>
      </w:r>
      <w:proofErr w:type="spellStart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tamariki</w:t>
      </w:r>
      <w:proofErr w:type="spellEnd"/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of Pacific descent, describe how we have consulted with and worked alongside Pacific and other cultural advisors as appropriate.</w:t>
      </w:r>
    </w:p>
    <w:p w14:paraId="53C28B54" w14:textId="77777777" w:rsidR="0009424D" w:rsidRPr="00210A97" w:rsidRDefault="0009424D" w:rsidP="0009424D">
      <w:pPr>
        <w:rPr>
          <w:rFonts w:eastAsia="Times New Roman" w:cstheme="minorHAnsi"/>
          <w:i/>
          <w:iCs/>
          <w:szCs w:val="24"/>
          <w:lang w:eastAsia="en-NZ"/>
        </w:rPr>
      </w:pPr>
      <w:r w:rsidRPr="00210A97">
        <w:rPr>
          <w:rFonts w:eastAsia="Times New Roman" w:cstheme="minorHAnsi"/>
          <w:i/>
          <w:iCs/>
          <w:szCs w:val="24"/>
          <w:lang w:eastAsia="en-NZ"/>
        </w:rPr>
        <w:t>XX</w:t>
      </w:r>
    </w:p>
    <w:p w14:paraId="5686A300" w14:textId="578295CF" w:rsidR="0009424D" w:rsidRPr="00210A97" w:rsidRDefault="0009424D" w:rsidP="0009424D">
      <w:pPr>
        <w:rPr>
          <w:rFonts w:eastAsia="Times New Roman" w:cstheme="minorHAnsi"/>
          <w:b/>
          <w:bCs/>
          <w:i/>
          <w:iCs/>
          <w:szCs w:val="24"/>
          <w:lang w:eastAsia="en-NZ"/>
        </w:rPr>
      </w:pP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PART TWO: </w:t>
      </w:r>
      <w:r w:rsidRPr="00210A97">
        <w:rPr>
          <w:rFonts w:eastAsia="Times New Roman" w:cstheme="minorHAnsi"/>
          <w:i/>
          <w:iCs/>
          <w:szCs w:val="24"/>
          <w:lang w:eastAsia="en-NZ"/>
        </w:rPr>
        <w:t xml:space="preserve">We must take the following steps when completing an application for </w:t>
      </w:r>
      <w:r w:rsidR="00143CA5" w:rsidRPr="00210A97">
        <w:rPr>
          <w:rFonts w:eastAsia="Times New Roman" w:cstheme="minorHAnsi"/>
          <w:i/>
          <w:iCs/>
          <w:szCs w:val="24"/>
          <w:lang w:eastAsia="en-NZ"/>
        </w:rPr>
        <w:t xml:space="preserve">non-whānau </w:t>
      </w:r>
      <w:r w:rsidRPr="00210A97">
        <w:rPr>
          <w:rFonts w:eastAsia="Times New Roman" w:cstheme="minorHAnsi"/>
          <w:i/>
          <w:iCs/>
          <w:szCs w:val="24"/>
          <w:lang w:eastAsia="en-NZ"/>
        </w:rPr>
        <w:t xml:space="preserve">permanent care. If any of these steps have been covered in Part One, there is no need to repeat them. </w:t>
      </w:r>
    </w:p>
    <w:p w14:paraId="06282346" w14:textId="1BD8F013" w:rsidR="0009424D" w:rsidRPr="00210A97" w:rsidRDefault="0009424D" w:rsidP="0009424D">
      <w:pPr>
        <w:rPr>
          <w:rFonts w:cstheme="minorHAnsi"/>
          <w:b/>
          <w:bCs/>
          <w:i/>
          <w:iCs/>
          <w:szCs w:val="24"/>
        </w:rPr>
      </w:pPr>
      <w:r w:rsidRPr="00210A97">
        <w:rPr>
          <w:rFonts w:cstheme="minorHAnsi"/>
          <w:b/>
          <w:bCs/>
          <w:i/>
          <w:iCs/>
          <w:szCs w:val="24"/>
        </w:rPr>
        <w:t xml:space="preserve">Have you held a family meeting, hui ā-whānau, or FGC specifically for the purpose of </w:t>
      </w:r>
      <w:r w:rsidR="000023EF" w:rsidRPr="00210A97">
        <w:rPr>
          <w:rFonts w:cstheme="minorHAnsi"/>
          <w:b/>
          <w:bCs/>
          <w:i/>
          <w:iCs/>
          <w:szCs w:val="24"/>
        </w:rPr>
        <w:t xml:space="preserve">proposing </w:t>
      </w:r>
      <w:r w:rsidR="00143CA5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non-whānau </w:t>
      </w:r>
      <w:r w:rsidR="000023EF" w:rsidRPr="00210A97">
        <w:rPr>
          <w:rFonts w:cstheme="minorHAnsi"/>
          <w:b/>
          <w:bCs/>
          <w:i/>
          <w:iCs/>
          <w:szCs w:val="24"/>
        </w:rPr>
        <w:t xml:space="preserve">permanent care for </w:t>
      </w:r>
      <w:proofErr w:type="spellStart"/>
      <w:r w:rsidR="000023EF" w:rsidRPr="00210A97">
        <w:rPr>
          <w:rFonts w:cstheme="minorHAnsi"/>
          <w:b/>
          <w:bCs/>
          <w:i/>
          <w:iCs/>
          <w:szCs w:val="24"/>
        </w:rPr>
        <w:t>te</w:t>
      </w:r>
      <w:proofErr w:type="spellEnd"/>
      <w:r w:rsidR="000023EF" w:rsidRPr="00210A97">
        <w:rPr>
          <w:rFonts w:cstheme="minorHAnsi"/>
          <w:b/>
          <w:bCs/>
          <w:i/>
          <w:iCs/>
          <w:szCs w:val="24"/>
        </w:rPr>
        <w:t xml:space="preserve"> </w:t>
      </w:r>
      <w:proofErr w:type="spellStart"/>
      <w:r w:rsidR="000023EF" w:rsidRPr="00210A97">
        <w:rPr>
          <w:rFonts w:cstheme="minorHAnsi"/>
          <w:b/>
          <w:bCs/>
          <w:i/>
          <w:iCs/>
          <w:szCs w:val="24"/>
        </w:rPr>
        <w:t>tamaiti</w:t>
      </w:r>
      <w:proofErr w:type="spellEnd"/>
      <w:r w:rsidR="000023EF" w:rsidRPr="00210A97">
        <w:rPr>
          <w:rFonts w:cstheme="minorHAnsi"/>
          <w:b/>
          <w:bCs/>
          <w:i/>
          <w:iCs/>
          <w:szCs w:val="24"/>
        </w:rPr>
        <w:t xml:space="preserve">? </w:t>
      </w:r>
    </w:p>
    <w:p w14:paraId="2712B4AF" w14:textId="77777777" w:rsidR="001D39C5" w:rsidRPr="00210A97" w:rsidRDefault="001D39C5" w:rsidP="001D39C5">
      <w:pPr>
        <w:rPr>
          <w:rFonts w:cstheme="minorHAnsi"/>
          <w:i/>
          <w:iCs/>
          <w:szCs w:val="24"/>
        </w:rPr>
      </w:pPr>
      <w:r w:rsidRPr="00210A97">
        <w:rPr>
          <w:rFonts w:cstheme="minorHAnsi"/>
          <w:i/>
          <w:iCs/>
          <w:szCs w:val="24"/>
        </w:rPr>
        <w:t xml:space="preserve">Yes </w:t>
      </w:r>
    </w:p>
    <w:p w14:paraId="05D52C50" w14:textId="77777777" w:rsidR="00F068DF" w:rsidRPr="00210A97" w:rsidRDefault="001D39C5" w:rsidP="001D39C5">
      <w:pPr>
        <w:rPr>
          <w:rFonts w:cstheme="minorHAnsi"/>
          <w:i/>
          <w:iCs/>
          <w:szCs w:val="24"/>
        </w:rPr>
      </w:pPr>
      <w:r w:rsidRPr="00210A97">
        <w:rPr>
          <w:rFonts w:cstheme="minorHAnsi"/>
          <w:i/>
          <w:iCs/>
          <w:szCs w:val="24"/>
        </w:rPr>
        <w:t xml:space="preserve">No – please outline reasons </w:t>
      </w:r>
      <w:proofErr w:type="gramStart"/>
      <w:r w:rsidRPr="00210A97">
        <w:rPr>
          <w:rFonts w:cstheme="minorHAnsi"/>
          <w:i/>
          <w:iCs/>
          <w:szCs w:val="24"/>
        </w:rPr>
        <w:t>why</w:t>
      </w:r>
      <w:proofErr w:type="gramEnd"/>
    </w:p>
    <w:p w14:paraId="0EFC093A" w14:textId="77777777" w:rsidR="00E70A09" w:rsidRPr="00210A97" w:rsidRDefault="00486188" w:rsidP="001D39C5">
      <w:pPr>
        <w:rPr>
          <w:rFonts w:cstheme="minorHAnsi"/>
          <w:b/>
          <w:bCs/>
          <w:i/>
          <w:iCs/>
          <w:szCs w:val="24"/>
        </w:rPr>
      </w:pPr>
      <w:r w:rsidRPr="00210A97">
        <w:rPr>
          <w:rFonts w:cstheme="minorHAnsi"/>
          <w:b/>
          <w:bCs/>
          <w:i/>
          <w:iCs/>
          <w:szCs w:val="24"/>
        </w:rPr>
        <w:t xml:space="preserve">Has the proposed non-whānau caregiver been fully engaged </w:t>
      </w:r>
      <w:r w:rsidR="002E5699" w:rsidRPr="00210A97">
        <w:rPr>
          <w:rFonts w:cstheme="minorHAnsi"/>
          <w:b/>
          <w:bCs/>
          <w:i/>
          <w:iCs/>
          <w:szCs w:val="24"/>
        </w:rPr>
        <w:t xml:space="preserve">in the process leading to this proposal? </w:t>
      </w:r>
      <w:r w:rsidR="002B4633" w:rsidRPr="00210A97">
        <w:rPr>
          <w:rFonts w:cstheme="minorHAnsi"/>
          <w:b/>
          <w:bCs/>
          <w:i/>
          <w:iCs/>
          <w:szCs w:val="24"/>
        </w:rPr>
        <w:t>Were they involved</w:t>
      </w:r>
      <w:r w:rsidR="00E70A09" w:rsidRPr="00210A97">
        <w:rPr>
          <w:rFonts w:cstheme="minorHAnsi"/>
          <w:b/>
          <w:bCs/>
          <w:i/>
          <w:iCs/>
          <w:szCs w:val="24"/>
        </w:rPr>
        <w:t xml:space="preserve"> in the family, meeting, hui ā-whānau, or FGC?</w:t>
      </w:r>
    </w:p>
    <w:p w14:paraId="62CD1CA5" w14:textId="77777777" w:rsidR="003B0A91" w:rsidRPr="00210A97" w:rsidRDefault="003B0A91" w:rsidP="003B0A91">
      <w:pPr>
        <w:rPr>
          <w:rFonts w:cstheme="minorHAnsi"/>
          <w:i/>
          <w:iCs/>
          <w:szCs w:val="24"/>
        </w:rPr>
      </w:pPr>
      <w:r w:rsidRPr="00210A97">
        <w:rPr>
          <w:rFonts w:cstheme="minorHAnsi"/>
          <w:i/>
          <w:iCs/>
          <w:szCs w:val="24"/>
        </w:rPr>
        <w:t xml:space="preserve">Yes </w:t>
      </w:r>
    </w:p>
    <w:p w14:paraId="71D0C21A" w14:textId="25E9EC6C" w:rsidR="003B0A91" w:rsidRPr="00210A97" w:rsidRDefault="003B0A91" w:rsidP="003B0A91">
      <w:pPr>
        <w:rPr>
          <w:rFonts w:cstheme="minorHAnsi"/>
          <w:i/>
          <w:iCs/>
          <w:szCs w:val="24"/>
        </w:rPr>
      </w:pPr>
      <w:r w:rsidRPr="00210A97">
        <w:rPr>
          <w:rFonts w:cstheme="minorHAnsi"/>
          <w:i/>
          <w:iCs/>
          <w:szCs w:val="24"/>
        </w:rPr>
        <w:t xml:space="preserve">No – please outline reasons </w:t>
      </w:r>
      <w:proofErr w:type="gramStart"/>
      <w:r w:rsidRPr="00210A97">
        <w:rPr>
          <w:rFonts w:cstheme="minorHAnsi"/>
          <w:i/>
          <w:iCs/>
          <w:szCs w:val="24"/>
        </w:rPr>
        <w:t>why</w:t>
      </w:r>
      <w:proofErr w:type="gramEnd"/>
    </w:p>
    <w:p w14:paraId="59919E37" w14:textId="16CE94B7" w:rsidR="000928C4" w:rsidRPr="00210A97" w:rsidRDefault="003D7114" w:rsidP="000928C4">
      <w:pPr>
        <w:rPr>
          <w:rFonts w:eastAsia="Times New Roman" w:cstheme="minorHAnsi"/>
          <w:b/>
          <w:bCs/>
          <w:i/>
          <w:iCs/>
          <w:szCs w:val="24"/>
          <w:lang w:eastAsia="en-NZ"/>
        </w:rPr>
      </w:pP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lastRenderedPageBreak/>
        <w:t xml:space="preserve">Does the permanent care support plan </w:t>
      </w:r>
      <w:r w:rsidR="009D6FE7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include the </w:t>
      </w:r>
      <w:r w:rsidR="003D4A44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support needs of the proposed non-whānau caregiver</w:t>
      </w:r>
      <w:r w:rsidR="000928C4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that relate to their role in supporting the ongoing connection of </w:t>
      </w:r>
      <w:proofErr w:type="spellStart"/>
      <w:r w:rsidR="000928C4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te</w:t>
      </w:r>
      <w:proofErr w:type="spellEnd"/>
      <w:r w:rsidR="000928C4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</w:t>
      </w:r>
      <w:proofErr w:type="spellStart"/>
      <w:r w:rsidR="000928C4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tamaiti</w:t>
      </w:r>
      <w:proofErr w:type="spellEnd"/>
      <w:r w:rsidR="000928C4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to their family, whānau, </w:t>
      </w:r>
      <w:proofErr w:type="spellStart"/>
      <w:r w:rsidR="000928C4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hapū</w:t>
      </w:r>
      <w:proofErr w:type="spellEnd"/>
      <w:r w:rsidR="000928C4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, iwi and family group</w:t>
      </w:r>
      <w:r w:rsidR="009D6FE7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?</w:t>
      </w:r>
      <w:r w:rsidR="000928C4"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</w:t>
      </w:r>
    </w:p>
    <w:p w14:paraId="054BB4AC" w14:textId="77777777" w:rsidR="009D6FE7" w:rsidRPr="00210A97" w:rsidRDefault="009D6FE7" w:rsidP="009D6FE7">
      <w:pPr>
        <w:rPr>
          <w:rFonts w:cstheme="minorHAnsi"/>
          <w:i/>
          <w:iCs/>
          <w:szCs w:val="24"/>
        </w:rPr>
      </w:pPr>
      <w:r w:rsidRPr="00210A97">
        <w:rPr>
          <w:rFonts w:cstheme="minorHAnsi"/>
          <w:i/>
          <w:iCs/>
          <w:szCs w:val="24"/>
        </w:rPr>
        <w:t xml:space="preserve">Yes </w:t>
      </w:r>
    </w:p>
    <w:p w14:paraId="13AA65E2" w14:textId="2182D8BE" w:rsidR="001D39C5" w:rsidRPr="00210A97" w:rsidRDefault="009D6FE7" w:rsidP="001D39C5">
      <w:pPr>
        <w:rPr>
          <w:rFonts w:cstheme="minorHAnsi"/>
          <w:i/>
          <w:iCs/>
          <w:szCs w:val="24"/>
        </w:rPr>
      </w:pPr>
      <w:r w:rsidRPr="00210A97">
        <w:rPr>
          <w:rFonts w:cstheme="minorHAnsi"/>
          <w:i/>
          <w:iCs/>
          <w:szCs w:val="24"/>
        </w:rPr>
        <w:t xml:space="preserve">No – please outline reasons </w:t>
      </w:r>
      <w:proofErr w:type="gramStart"/>
      <w:r w:rsidRPr="00210A97">
        <w:rPr>
          <w:rFonts w:cstheme="minorHAnsi"/>
          <w:i/>
          <w:iCs/>
          <w:szCs w:val="24"/>
        </w:rPr>
        <w:t>why</w:t>
      </w:r>
      <w:proofErr w:type="gramEnd"/>
      <w:r w:rsidRPr="00210A97">
        <w:rPr>
          <w:rFonts w:cstheme="minorHAnsi"/>
          <w:i/>
          <w:iCs/>
          <w:szCs w:val="24"/>
        </w:rPr>
        <w:t xml:space="preserve"> </w:t>
      </w:r>
    </w:p>
    <w:p w14:paraId="7ACB41C8" w14:textId="77777777" w:rsidR="0009424D" w:rsidRPr="00210A97" w:rsidRDefault="0009424D" w:rsidP="0009424D">
      <w:pPr>
        <w:rPr>
          <w:rFonts w:cstheme="minorHAnsi"/>
          <w:b/>
          <w:bCs/>
          <w:i/>
          <w:iCs/>
          <w:szCs w:val="24"/>
        </w:rPr>
      </w:pPr>
      <w:r w:rsidRPr="00210A97">
        <w:rPr>
          <w:rFonts w:cstheme="minorHAnsi"/>
          <w:b/>
          <w:bCs/>
          <w:i/>
          <w:iCs/>
          <w:szCs w:val="24"/>
        </w:rPr>
        <w:t>Does your supervisor support this application?</w:t>
      </w:r>
    </w:p>
    <w:p w14:paraId="62A799AE" w14:textId="77777777" w:rsidR="0009424D" w:rsidRPr="00210A97" w:rsidRDefault="0009424D" w:rsidP="0009424D">
      <w:pPr>
        <w:rPr>
          <w:rFonts w:cstheme="minorHAnsi"/>
          <w:i/>
          <w:iCs/>
          <w:szCs w:val="24"/>
        </w:rPr>
      </w:pPr>
      <w:r w:rsidRPr="00210A97">
        <w:rPr>
          <w:rFonts w:cstheme="minorHAnsi"/>
          <w:i/>
          <w:iCs/>
          <w:szCs w:val="24"/>
        </w:rPr>
        <w:t xml:space="preserve">Yes </w:t>
      </w:r>
    </w:p>
    <w:p w14:paraId="52BF8426" w14:textId="77777777" w:rsidR="0009424D" w:rsidRPr="00210A97" w:rsidRDefault="0009424D" w:rsidP="0009424D">
      <w:pPr>
        <w:rPr>
          <w:rFonts w:cstheme="minorHAnsi"/>
          <w:i/>
          <w:iCs/>
          <w:szCs w:val="24"/>
        </w:rPr>
      </w:pPr>
      <w:r w:rsidRPr="00210A97">
        <w:rPr>
          <w:rFonts w:cstheme="minorHAnsi"/>
          <w:i/>
          <w:iCs/>
          <w:szCs w:val="24"/>
        </w:rPr>
        <w:t xml:space="preserve">No – please outline reasons </w:t>
      </w:r>
      <w:proofErr w:type="gramStart"/>
      <w:r w:rsidRPr="00210A97">
        <w:rPr>
          <w:rFonts w:cstheme="minorHAnsi"/>
          <w:i/>
          <w:iCs/>
          <w:szCs w:val="24"/>
        </w:rPr>
        <w:t>why</w:t>
      </w:r>
      <w:proofErr w:type="gramEnd"/>
      <w:r w:rsidRPr="00210A97">
        <w:rPr>
          <w:rFonts w:cstheme="minorHAnsi"/>
          <w:i/>
          <w:iCs/>
          <w:szCs w:val="24"/>
        </w:rPr>
        <w:t xml:space="preserve"> </w:t>
      </w:r>
    </w:p>
    <w:p w14:paraId="3EA4D239" w14:textId="417BAAEE" w:rsidR="00D06CC2" w:rsidRPr="00210A97" w:rsidRDefault="00F52808" w:rsidP="00D06CC2">
      <w:pPr>
        <w:rPr>
          <w:rFonts w:cstheme="minorHAnsi"/>
          <w:b/>
          <w:bCs/>
          <w:i/>
          <w:iCs/>
          <w:szCs w:val="24"/>
        </w:rPr>
      </w:pPr>
      <w:r w:rsidRPr="00210A97">
        <w:rPr>
          <w:rFonts w:cstheme="minorHAnsi"/>
          <w:b/>
          <w:bCs/>
          <w:i/>
          <w:iCs/>
          <w:szCs w:val="24"/>
        </w:rPr>
        <w:t>Is</w:t>
      </w:r>
      <w:r w:rsidR="00D06CC2" w:rsidRPr="00210A97">
        <w:rPr>
          <w:rFonts w:cstheme="minorHAnsi"/>
          <w:b/>
          <w:bCs/>
          <w:i/>
          <w:iCs/>
          <w:szCs w:val="24"/>
        </w:rPr>
        <w:t xml:space="preserve"> the regional manager Caregiver Recruitment and Support</w:t>
      </w:r>
      <w:r w:rsidRPr="00210A97">
        <w:rPr>
          <w:rFonts w:cstheme="minorHAnsi"/>
          <w:b/>
          <w:bCs/>
          <w:i/>
          <w:iCs/>
          <w:szCs w:val="24"/>
        </w:rPr>
        <w:t xml:space="preserve"> in </w:t>
      </w:r>
      <w:r w:rsidR="00D06CC2" w:rsidRPr="00210A97">
        <w:rPr>
          <w:rFonts w:cstheme="minorHAnsi"/>
          <w:b/>
          <w:bCs/>
          <w:i/>
          <w:iCs/>
          <w:szCs w:val="24"/>
        </w:rPr>
        <w:t xml:space="preserve">support </w:t>
      </w:r>
      <w:r w:rsidRPr="00210A97">
        <w:rPr>
          <w:rFonts w:cstheme="minorHAnsi"/>
          <w:b/>
          <w:bCs/>
          <w:i/>
          <w:iCs/>
          <w:szCs w:val="24"/>
        </w:rPr>
        <w:t xml:space="preserve">of </w:t>
      </w:r>
      <w:r w:rsidR="00D06CC2" w:rsidRPr="00210A97">
        <w:rPr>
          <w:rFonts w:cstheme="minorHAnsi"/>
          <w:b/>
          <w:bCs/>
          <w:i/>
          <w:iCs/>
          <w:szCs w:val="24"/>
        </w:rPr>
        <w:t>this application?</w:t>
      </w:r>
    </w:p>
    <w:p w14:paraId="54219764" w14:textId="77777777" w:rsidR="00D06CC2" w:rsidRPr="00210A97" w:rsidRDefault="00D06CC2" w:rsidP="00D06CC2">
      <w:pPr>
        <w:rPr>
          <w:rFonts w:cstheme="minorHAnsi"/>
          <w:i/>
          <w:iCs/>
          <w:szCs w:val="24"/>
        </w:rPr>
      </w:pPr>
      <w:r w:rsidRPr="00210A97">
        <w:rPr>
          <w:rFonts w:cstheme="minorHAnsi"/>
          <w:i/>
          <w:iCs/>
          <w:szCs w:val="24"/>
        </w:rPr>
        <w:t xml:space="preserve">Yes </w:t>
      </w:r>
    </w:p>
    <w:p w14:paraId="27B9CA7F" w14:textId="77777777" w:rsidR="00D06CC2" w:rsidRPr="00210A97" w:rsidRDefault="00D06CC2" w:rsidP="00D06CC2">
      <w:pPr>
        <w:rPr>
          <w:rFonts w:cstheme="minorHAnsi"/>
          <w:i/>
          <w:iCs/>
          <w:szCs w:val="24"/>
        </w:rPr>
      </w:pPr>
      <w:r w:rsidRPr="00210A97">
        <w:rPr>
          <w:rFonts w:cstheme="minorHAnsi"/>
          <w:i/>
          <w:iCs/>
          <w:szCs w:val="24"/>
        </w:rPr>
        <w:t xml:space="preserve">No – please outline reasons </w:t>
      </w:r>
      <w:proofErr w:type="gramStart"/>
      <w:r w:rsidRPr="00210A97">
        <w:rPr>
          <w:rFonts w:cstheme="minorHAnsi"/>
          <w:i/>
          <w:iCs/>
          <w:szCs w:val="24"/>
        </w:rPr>
        <w:t>why</w:t>
      </w:r>
      <w:proofErr w:type="gramEnd"/>
      <w:r w:rsidRPr="00210A97">
        <w:rPr>
          <w:rFonts w:cstheme="minorHAnsi"/>
          <w:i/>
          <w:iCs/>
          <w:szCs w:val="24"/>
        </w:rPr>
        <w:t xml:space="preserve"> </w:t>
      </w:r>
    </w:p>
    <w:p w14:paraId="183D7AC7" w14:textId="77777777" w:rsidR="0009424D" w:rsidRPr="00210A97" w:rsidRDefault="0009424D" w:rsidP="0009424D">
      <w:pPr>
        <w:rPr>
          <w:rFonts w:cstheme="minorHAnsi"/>
          <w:b/>
          <w:bCs/>
          <w:i/>
          <w:iCs/>
          <w:szCs w:val="24"/>
        </w:rPr>
      </w:pPr>
      <w:r w:rsidRPr="00210A97">
        <w:rPr>
          <w:rFonts w:cstheme="minorHAnsi"/>
          <w:b/>
          <w:bCs/>
          <w:i/>
          <w:iCs/>
          <w:szCs w:val="24"/>
        </w:rPr>
        <w:t>Does your site solicitor support this application?</w:t>
      </w:r>
    </w:p>
    <w:p w14:paraId="099BD706" w14:textId="77777777" w:rsidR="0009424D" w:rsidRPr="00210A97" w:rsidRDefault="0009424D" w:rsidP="0009424D">
      <w:pPr>
        <w:rPr>
          <w:rFonts w:cstheme="minorHAnsi"/>
          <w:i/>
          <w:iCs/>
          <w:szCs w:val="24"/>
        </w:rPr>
      </w:pPr>
      <w:r w:rsidRPr="00210A97">
        <w:rPr>
          <w:rFonts w:cstheme="minorHAnsi"/>
          <w:i/>
          <w:iCs/>
          <w:szCs w:val="24"/>
        </w:rPr>
        <w:t xml:space="preserve">Yes </w:t>
      </w:r>
    </w:p>
    <w:p w14:paraId="3A94B388" w14:textId="77777777" w:rsidR="0009424D" w:rsidRPr="00210A97" w:rsidRDefault="0009424D" w:rsidP="0009424D">
      <w:pPr>
        <w:rPr>
          <w:rFonts w:cstheme="minorHAnsi"/>
          <w:i/>
          <w:iCs/>
          <w:szCs w:val="24"/>
        </w:rPr>
      </w:pPr>
      <w:r w:rsidRPr="00210A97">
        <w:rPr>
          <w:rFonts w:cstheme="minorHAnsi"/>
          <w:i/>
          <w:iCs/>
          <w:szCs w:val="24"/>
        </w:rPr>
        <w:t xml:space="preserve">No – please outline reasons </w:t>
      </w:r>
      <w:proofErr w:type="gramStart"/>
      <w:r w:rsidRPr="00210A97">
        <w:rPr>
          <w:rFonts w:cstheme="minorHAnsi"/>
          <w:i/>
          <w:iCs/>
          <w:szCs w:val="24"/>
        </w:rPr>
        <w:t>why</w:t>
      </w:r>
      <w:proofErr w:type="gramEnd"/>
      <w:r w:rsidRPr="00210A97">
        <w:rPr>
          <w:rFonts w:cstheme="minorHAnsi"/>
          <w:i/>
          <w:iCs/>
          <w:szCs w:val="24"/>
        </w:rPr>
        <w:t xml:space="preserve"> </w:t>
      </w:r>
    </w:p>
    <w:p w14:paraId="75B844A4" w14:textId="5FD61D99" w:rsidR="0009424D" w:rsidRPr="00210A97" w:rsidRDefault="0009424D" w:rsidP="0009424D">
      <w:pPr>
        <w:rPr>
          <w:rFonts w:cstheme="minorHAnsi"/>
          <w:b/>
          <w:bCs/>
          <w:i/>
          <w:iCs/>
          <w:szCs w:val="24"/>
        </w:rPr>
      </w:pPr>
      <w:r w:rsidRPr="00210A97">
        <w:rPr>
          <w:rFonts w:cstheme="minorHAnsi"/>
          <w:b/>
          <w:bCs/>
          <w:i/>
          <w:iCs/>
          <w:szCs w:val="24"/>
        </w:rPr>
        <w:t xml:space="preserve">Have you held a case consult? </w:t>
      </w:r>
    </w:p>
    <w:p w14:paraId="3B3A0D87" w14:textId="77777777" w:rsidR="00FD3549" w:rsidRPr="00210A97" w:rsidRDefault="00FD3549" w:rsidP="00FD3549">
      <w:pPr>
        <w:rPr>
          <w:rFonts w:cstheme="minorHAnsi"/>
          <w:i/>
          <w:iCs/>
          <w:szCs w:val="24"/>
        </w:rPr>
      </w:pPr>
      <w:r w:rsidRPr="00210A97">
        <w:rPr>
          <w:rFonts w:cstheme="minorHAnsi"/>
          <w:i/>
          <w:iCs/>
          <w:szCs w:val="24"/>
        </w:rPr>
        <w:t xml:space="preserve">Yes </w:t>
      </w:r>
    </w:p>
    <w:p w14:paraId="3D25CD82" w14:textId="77777777" w:rsidR="00FD3549" w:rsidRPr="00210A97" w:rsidRDefault="00FD3549" w:rsidP="00FD3549">
      <w:pPr>
        <w:rPr>
          <w:rFonts w:cstheme="minorHAnsi"/>
          <w:i/>
          <w:iCs/>
          <w:szCs w:val="24"/>
        </w:rPr>
      </w:pPr>
      <w:r w:rsidRPr="00210A97">
        <w:rPr>
          <w:rFonts w:cstheme="minorHAnsi"/>
          <w:i/>
          <w:iCs/>
          <w:szCs w:val="24"/>
        </w:rPr>
        <w:t xml:space="preserve">No – please outline reasons </w:t>
      </w:r>
      <w:proofErr w:type="gramStart"/>
      <w:r w:rsidRPr="00210A97">
        <w:rPr>
          <w:rFonts w:cstheme="minorHAnsi"/>
          <w:i/>
          <w:iCs/>
          <w:szCs w:val="24"/>
        </w:rPr>
        <w:t>why</w:t>
      </w:r>
      <w:proofErr w:type="gramEnd"/>
      <w:r w:rsidRPr="00210A97">
        <w:rPr>
          <w:rFonts w:cstheme="minorHAnsi"/>
          <w:i/>
          <w:iCs/>
          <w:szCs w:val="24"/>
        </w:rPr>
        <w:t xml:space="preserve"> </w:t>
      </w:r>
    </w:p>
    <w:p w14:paraId="0E048510" w14:textId="77777777" w:rsidR="0009424D" w:rsidRPr="00210A97" w:rsidRDefault="0009424D" w:rsidP="0009424D">
      <w:pPr>
        <w:rPr>
          <w:rFonts w:cstheme="minorHAnsi"/>
          <w:b/>
          <w:bCs/>
          <w:i/>
          <w:iCs/>
          <w:szCs w:val="24"/>
        </w:rPr>
      </w:pPr>
      <w:r w:rsidRPr="00210A97">
        <w:rPr>
          <w:rFonts w:cstheme="minorHAnsi"/>
          <w:b/>
          <w:bCs/>
          <w:i/>
          <w:iCs/>
          <w:szCs w:val="24"/>
        </w:rPr>
        <w:t xml:space="preserve">What are the views of </w:t>
      </w:r>
      <w:proofErr w:type="spellStart"/>
      <w:r w:rsidRPr="00210A97">
        <w:rPr>
          <w:rFonts w:cstheme="minorHAnsi"/>
          <w:b/>
          <w:bCs/>
          <w:i/>
          <w:iCs/>
          <w:szCs w:val="24"/>
        </w:rPr>
        <w:t>te</w:t>
      </w:r>
      <w:proofErr w:type="spellEnd"/>
      <w:r w:rsidRPr="00210A97">
        <w:rPr>
          <w:rFonts w:cstheme="minorHAnsi"/>
          <w:b/>
          <w:bCs/>
          <w:i/>
          <w:iCs/>
          <w:szCs w:val="24"/>
        </w:rPr>
        <w:t xml:space="preserve"> </w:t>
      </w:r>
      <w:proofErr w:type="spellStart"/>
      <w:r w:rsidRPr="00210A97">
        <w:rPr>
          <w:rFonts w:cstheme="minorHAnsi"/>
          <w:b/>
          <w:bCs/>
          <w:i/>
          <w:iCs/>
          <w:szCs w:val="24"/>
        </w:rPr>
        <w:t>tamaiti</w:t>
      </w:r>
      <w:proofErr w:type="spellEnd"/>
      <w:r w:rsidRPr="00210A97">
        <w:rPr>
          <w:rFonts w:cstheme="minorHAnsi"/>
          <w:b/>
          <w:bCs/>
          <w:i/>
          <w:iCs/>
          <w:szCs w:val="24"/>
        </w:rPr>
        <w:t xml:space="preserve"> and how does the decision reflect these? </w:t>
      </w:r>
    </w:p>
    <w:p w14:paraId="5E717CB8" w14:textId="77777777" w:rsidR="0009424D" w:rsidRPr="00210A97" w:rsidRDefault="0009424D" w:rsidP="0009424D">
      <w:pPr>
        <w:rPr>
          <w:rFonts w:cstheme="minorHAnsi"/>
          <w:i/>
          <w:iCs/>
          <w:szCs w:val="24"/>
        </w:rPr>
      </w:pPr>
      <w:r w:rsidRPr="00210A97">
        <w:rPr>
          <w:rFonts w:cstheme="minorHAnsi"/>
          <w:i/>
          <w:iCs/>
          <w:szCs w:val="24"/>
        </w:rPr>
        <w:t>XX</w:t>
      </w:r>
    </w:p>
    <w:p w14:paraId="42CA8ABE" w14:textId="77777777" w:rsidR="0009424D" w:rsidRPr="00210A97" w:rsidRDefault="0009424D" w:rsidP="0009424D">
      <w:pPr>
        <w:rPr>
          <w:rFonts w:cstheme="minorHAnsi"/>
          <w:b/>
          <w:bCs/>
          <w:i/>
          <w:iCs/>
          <w:szCs w:val="24"/>
        </w:rPr>
      </w:pPr>
      <w:r w:rsidRPr="00210A97">
        <w:rPr>
          <w:rFonts w:cstheme="minorHAnsi"/>
          <w:b/>
          <w:bCs/>
          <w:i/>
          <w:iCs/>
          <w:szCs w:val="24"/>
        </w:rPr>
        <w:t xml:space="preserve">What are the views of their family, whānau, </w:t>
      </w:r>
      <w:proofErr w:type="spellStart"/>
      <w:r w:rsidRPr="00210A97">
        <w:rPr>
          <w:rFonts w:cstheme="minorHAnsi"/>
          <w:b/>
          <w:bCs/>
          <w:i/>
          <w:iCs/>
          <w:szCs w:val="24"/>
        </w:rPr>
        <w:t>hapū</w:t>
      </w:r>
      <w:proofErr w:type="spellEnd"/>
      <w:r w:rsidRPr="00210A97">
        <w:rPr>
          <w:rFonts w:cstheme="minorHAnsi"/>
          <w:b/>
          <w:bCs/>
          <w:i/>
          <w:iCs/>
          <w:szCs w:val="24"/>
        </w:rPr>
        <w:t xml:space="preserve">, iwi or family group and how does the decision reflect these? </w:t>
      </w:r>
    </w:p>
    <w:p w14:paraId="6F396413" w14:textId="77777777" w:rsidR="0009424D" w:rsidRPr="00210A97" w:rsidRDefault="0009424D" w:rsidP="0009424D">
      <w:pPr>
        <w:rPr>
          <w:rFonts w:cstheme="minorHAnsi"/>
          <w:i/>
          <w:iCs/>
          <w:szCs w:val="24"/>
        </w:rPr>
      </w:pPr>
      <w:r w:rsidRPr="00210A97">
        <w:rPr>
          <w:rFonts w:cstheme="minorHAnsi"/>
          <w:i/>
          <w:iCs/>
          <w:szCs w:val="24"/>
        </w:rPr>
        <w:t>XX</w:t>
      </w:r>
    </w:p>
    <w:p w14:paraId="07C130EE" w14:textId="77777777" w:rsidR="0009424D" w:rsidRPr="00210A97" w:rsidDel="007C16BD" w:rsidRDefault="0009424D" w:rsidP="0009424D">
      <w:pPr>
        <w:rPr>
          <w:rFonts w:cstheme="minorHAnsi"/>
          <w:b/>
          <w:bCs/>
          <w:i/>
          <w:iCs/>
          <w:szCs w:val="24"/>
        </w:rPr>
      </w:pPr>
      <w:r w:rsidRPr="00210A97">
        <w:rPr>
          <w:rFonts w:cstheme="minorHAnsi"/>
          <w:b/>
          <w:bCs/>
          <w:i/>
          <w:iCs/>
          <w:szCs w:val="24"/>
        </w:rPr>
        <w:t xml:space="preserve">Record a detailed rationale for the decision – this must include the rationale for a decision that does not align with the views of </w:t>
      </w:r>
      <w:proofErr w:type="spellStart"/>
      <w:r w:rsidRPr="00210A97">
        <w:rPr>
          <w:rFonts w:cstheme="minorHAnsi"/>
          <w:b/>
          <w:bCs/>
          <w:i/>
          <w:iCs/>
          <w:szCs w:val="24"/>
        </w:rPr>
        <w:t>te</w:t>
      </w:r>
      <w:proofErr w:type="spellEnd"/>
      <w:r w:rsidRPr="00210A97">
        <w:rPr>
          <w:rFonts w:cstheme="minorHAnsi"/>
          <w:b/>
          <w:bCs/>
          <w:i/>
          <w:iCs/>
          <w:szCs w:val="24"/>
        </w:rPr>
        <w:t xml:space="preserve"> </w:t>
      </w:r>
      <w:proofErr w:type="spellStart"/>
      <w:r w:rsidRPr="00210A97">
        <w:rPr>
          <w:rFonts w:cstheme="minorHAnsi"/>
          <w:b/>
          <w:bCs/>
          <w:i/>
          <w:iCs/>
          <w:szCs w:val="24"/>
        </w:rPr>
        <w:t>tamaiti</w:t>
      </w:r>
      <w:proofErr w:type="spellEnd"/>
      <w:r w:rsidRPr="00210A97">
        <w:rPr>
          <w:rFonts w:cstheme="minorHAnsi"/>
          <w:b/>
          <w:bCs/>
          <w:i/>
          <w:iCs/>
          <w:szCs w:val="24"/>
        </w:rPr>
        <w:t xml:space="preserve"> or their family, whānau, </w:t>
      </w:r>
      <w:proofErr w:type="spellStart"/>
      <w:r w:rsidRPr="00210A97">
        <w:rPr>
          <w:rFonts w:cstheme="minorHAnsi"/>
          <w:b/>
          <w:bCs/>
          <w:i/>
          <w:iCs/>
          <w:szCs w:val="24"/>
        </w:rPr>
        <w:t>hapū</w:t>
      </w:r>
      <w:proofErr w:type="spellEnd"/>
      <w:r w:rsidRPr="00210A97">
        <w:rPr>
          <w:rFonts w:cstheme="minorHAnsi"/>
          <w:b/>
          <w:bCs/>
          <w:i/>
          <w:iCs/>
          <w:szCs w:val="24"/>
        </w:rPr>
        <w:t>, iwi or family group.</w:t>
      </w:r>
    </w:p>
    <w:p w14:paraId="197ED00A" w14:textId="77777777" w:rsidR="0009424D" w:rsidRPr="00210A97" w:rsidRDefault="0009424D" w:rsidP="0009424D">
      <w:pPr>
        <w:rPr>
          <w:rFonts w:cstheme="minorHAnsi"/>
          <w:i/>
          <w:iCs/>
          <w:szCs w:val="24"/>
        </w:rPr>
      </w:pPr>
      <w:r w:rsidRPr="00210A97">
        <w:rPr>
          <w:rFonts w:cstheme="minorHAnsi"/>
          <w:i/>
          <w:iCs/>
          <w:szCs w:val="24"/>
        </w:rPr>
        <w:t>XX</w:t>
      </w:r>
    </w:p>
    <w:p w14:paraId="6A1ACEAE" w14:textId="647C17C8" w:rsidR="00282910" w:rsidRPr="00210A97" w:rsidRDefault="0009424D" w:rsidP="0009424D">
      <w:pPr>
        <w:rPr>
          <w:rFonts w:cstheme="minorHAnsi"/>
          <w:i/>
          <w:iCs/>
          <w:szCs w:val="24"/>
        </w:rPr>
      </w:pPr>
      <w:r w:rsidRPr="00210A97">
        <w:rPr>
          <w:rFonts w:cstheme="minorHAnsi"/>
          <w:b/>
          <w:bCs/>
          <w:i/>
          <w:iCs/>
          <w:szCs w:val="24"/>
        </w:rPr>
        <w:t xml:space="preserve">PART THREE: </w:t>
      </w:r>
      <w:r w:rsidRPr="00210A97">
        <w:rPr>
          <w:rFonts w:cstheme="minorHAnsi"/>
          <w:i/>
          <w:iCs/>
          <w:szCs w:val="24"/>
        </w:rPr>
        <w:t xml:space="preserve">Before submitting this application to your site manager, you must seek and </w:t>
      </w:r>
      <w:r w:rsidR="00147D5D" w:rsidRPr="00210A97">
        <w:rPr>
          <w:rFonts w:cstheme="minorHAnsi"/>
          <w:i/>
          <w:iCs/>
          <w:szCs w:val="24"/>
        </w:rPr>
        <w:t>consider</w:t>
      </w:r>
      <w:r w:rsidRPr="00210A97">
        <w:rPr>
          <w:rFonts w:cstheme="minorHAnsi"/>
          <w:i/>
          <w:iCs/>
          <w:szCs w:val="24"/>
        </w:rPr>
        <w:t xml:space="preserve"> the views of the following</w:t>
      </w:r>
      <w:r w:rsidR="00282910" w:rsidRPr="00210A97">
        <w:rPr>
          <w:rFonts w:cstheme="minorHAnsi"/>
          <w:i/>
          <w:iCs/>
          <w:szCs w:val="24"/>
        </w:rPr>
        <w:t xml:space="preserve">. </w:t>
      </w:r>
    </w:p>
    <w:p w14:paraId="3FB386F7" w14:textId="786C342E" w:rsidR="0009424D" w:rsidRPr="00210A97" w:rsidRDefault="0009424D" w:rsidP="0009424D">
      <w:pPr>
        <w:rPr>
          <w:rFonts w:eastAsia="Times New Roman" w:cstheme="minorHAnsi"/>
          <w:b/>
          <w:bCs/>
          <w:i/>
          <w:iCs/>
          <w:szCs w:val="24"/>
          <w:lang w:eastAsia="en-NZ"/>
        </w:rPr>
      </w:pP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lastRenderedPageBreak/>
        <w:t>I have sought the views of my practice leader and regional litigation manager and their views are:</w:t>
      </w:r>
    </w:p>
    <w:p w14:paraId="654D8DF7" w14:textId="77777777" w:rsidR="0009424D" w:rsidRPr="00210A97" w:rsidRDefault="0009424D" w:rsidP="0009424D">
      <w:pPr>
        <w:rPr>
          <w:rFonts w:eastAsia="Times New Roman" w:cstheme="minorHAnsi"/>
          <w:i/>
          <w:iCs/>
          <w:szCs w:val="24"/>
          <w:lang w:eastAsia="en-NZ"/>
        </w:rPr>
      </w:pP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Practice Leader: </w:t>
      </w:r>
      <w:r w:rsidRPr="00210A97">
        <w:rPr>
          <w:rFonts w:eastAsia="Times New Roman" w:cstheme="minorHAnsi"/>
          <w:i/>
          <w:iCs/>
          <w:szCs w:val="24"/>
          <w:lang w:eastAsia="en-NZ"/>
        </w:rPr>
        <w:t>(outline or</w:t>
      </w: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</w:t>
      </w:r>
      <w:r w:rsidRPr="00210A97">
        <w:rPr>
          <w:rFonts w:eastAsia="Times New Roman" w:cstheme="minorHAnsi"/>
          <w:i/>
          <w:iCs/>
          <w:szCs w:val="24"/>
          <w:lang w:eastAsia="en-NZ"/>
        </w:rPr>
        <w:t xml:space="preserve">attach evidence of their views) </w:t>
      </w:r>
    </w:p>
    <w:p w14:paraId="6B4C2D92" w14:textId="77777777" w:rsidR="0009424D" w:rsidRPr="00210A97" w:rsidRDefault="0009424D" w:rsidP="0009424D">
      <w:pPr>
        <w:rPr>
          <w:rFonts w:eastAsia="Times New Roman" w:cstheme="minorHAnsi"/>
          <w:b/>
          <w:bCs/>
          <w:i/>
          <w:iCs/>
          <w:szCs w:val="24"/>
          <w:lang w:eastAsia="en-NZ"/>
        </w:rPr>
      </w:pPr>
    </w:p>
    <w:p w14:paraId="02F02A12" w14:textId="4D130C60" w:rsidR="0009424D" w:rsidRPr="00210A97" w:rsidRDefault="0009424D" w:rsidP="0009424D">
      <w:pPr>
        <w:rPr>
          <w:rFonts w:eastAsia="Times New Roman" w:cstheme="minorHAnsi"/>
          <w:i/>
          <w:iCs/>
          <w:szCs w:val="24"/>
          <w:lang w:eastAsia="en-NZ"/>
        </w:rPr>
      </w:pP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Regional Litigation Manager: </w:t>
      </w:r>
      <w:r w:rsidRPr="00210A97">
        <w:rPr>
          <w:rFonts w:eastAsia="Times New Roman" w:cstheme="minorHAnsi"/>
          <w:i/>
          <w:iCs/>
          <w:szCs w:val="24"/>
          <w:lang w:eastAsia="en-NZ"/>
        </w:rPr>
        <w:t>(outline or</w:t>
      </w: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 </w:t>
      </w:r>
      <w:r w:rsidRPr="00210A97">
        <w:rPr>
          <w:rFonts w:eastAsia="Times New Roman" w:cstheme="minorHAnsi"/>
          <w:i/>
          <w:iCs/>
          <w:szCs w:val="24"/>
          <w:lang w:eastAsia="en-NZ"/>
        </w:rPr>
        <w:t>attach evidence of their views)</w:t>
      </w:r>
    </w:p>
    <w:p w14:paraId="528A9EA6" w14:textId="77777777" w:rsidR="0009424D" w:rsidRPr="00210A97" w:rsidRDefault="0009424D" w:rsidP="0009424D">
      <w:pPr>
        <w:pBdr>
          <w:bottom w:val="single" w:sz="4" w:space="1" w:color="auto"/>
        </w:pBdr>
        <w:rPr>
          <w:rFonts w:eastAsia="Times New Roman" w:cstheme="minorHAnsi"/>
          <w:i/>
          <w:iCs/>
          <w:szCs w:val="24"/>
          <w:lang w:eastAsia="en-NZ"/>
        </w:rPr>
      </w:pPr>
    </w:p>
    <w:p w14:paraId="2AF5234B" w14:textId="77777777" w:rsidR="0009424D" w:rsidRPr="00210A97" w:rsidRDefault="0009424D" w:rsidP="0009424D">
      <w:pPr>
        <w:rPr>
          <w:rFonts w:eastAsia="Times New Roman" w:cstheme="minorHAnsi"/>
          <w:b/>
          <w:bCs/>
          <w:i/>
          <w:iCs/>
          <w:szCs w:val="24"/>
          <w:lang w:eastAsia="en-NZ"/>
        </w:rPr>
      </w:pP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DECISION OF SITE MANAGER </w:t>
      </w:r>
      <w:r w:rsidRPr="00210A97">
        <w:rPr>
          <w:rFonts w:eastAsia="Times New Roman" w:cstheme="minorHAnsi"/>
          <w:i/>
          <w:iCs/>
          <w:szCs w:val="24"/>
          <w:lang w:eastAsia="en-NZ"/>
        </w:rPr>
        <w:t>(save completed template into CYRAS)</w:t>
      </w:r>
    </w:p>
    <w:p w14:paraId="1957CEB0" w14:textId="77777777" w:rsidR="0009424D" w:rsidRPr="00210A97" w:rsidRDefault="0009424D" w:rsidP="0009424D">
      <w:pPr>
        <w:rPr>
          <w:rFonts w:eastAsia="Times New Roman" w:cstheme="minorHAnsi"/>
          <w:b/>
          <w:bCs/>
          <w:i/>
          <w:iCs/>
          <w:szCs w:val="24"/>
          <w:lang w:eastAsia="en-NZ"/>
        </w:rPr>
      </w:pP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Name:</w:t>
      </w:r>
    </w:p>
    <w:p w14:paraId="58A0F2A1" w14:textId="77777777" w:rsidR="0009424D" w:rsidRPr="00210A97" w:rsidRDefault="0009424D" w:rsidP="0009424D">
      <w:pPr>
        <w:rPr>
          <w:rFonts w:eastAsia="Times New Roman" w:cstheme="minorHAnsi"/>
          <w:b/>
          <w:bCs/>
          <w:i/>
          <w:iCs/>
          <w:szCs w:val="24"/>
          <w:lang w:eastAsia="en-NZ"/>
        </w:rPr>
      </w:pP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>Approved/Not approved</w:t>
      </w:r>
    </w:p>
    <w:p w14:paraId="3188E946" w14:textId="77777777" w:rsidR="0009424D" w:rsidRPr="00210A97" w:rsidRDefault="0009424D" w:rsidP="0009424D">
      <w:pPr>
        <w:rPr>
          <w:rFonts w:eastAsia="Times New Roman" w:cstheme="minorHAnsi"/>
          <w:b/>
          <w:bCs/>
          <w:i/>
          <w:iCs/>
          <w:szCs w:val="24"/>
          <w:lang w:eastAsia="en-NZ"/>
        </w:rPr>
      </w:pPr>
      <w:r w:rsidRPr="00210A97">
        <w:rPr>
          <w:rFonts w:eastAsia="Times New Roman" w:cstheme="minorHAnsi"/>
          <w:b/>
          <w:bCs/>
          <w:i/>
          <w:iCs/>
          <w:szCs w:val="24"/>
          <w:lang w:eastAsia="en-NZ"/>
        </w:rPr>
        <w:t xml:space="preserve">Reasons given: </w:t>
      </w:r>
    </w:p>
    <w:p w14:paraId="6C69F3A6" w14:textId="77777777" w:rsidR="0009424D" w:rsidRPr="00210A97" w:rsidRDefault="0009424D" w:rsidP="0009424D">
      <w:pPr>
        <w:rPr>
          <w:rFonts w:cstheme="minorHAnsi"/>
          <w:i/>
          <w:iCs/>
          <w:szCs w:val="24"/>
        </w:rPr>
      </w:pPr>
      <w:r w:rsidRPr="00210A97">
        <w:rPr>
          <w:rFonts w:cstheme="minorHAnsi"/>
          <w:i/>
          <w:iCs/>
          <w:szCs w:val="24"/>
        </w:rPr>
        <w:t>XX</w:t>
      </w:r>
    </w:p>
    <w:p w14:paraId="37B5239D" w14:textId="673787DF" w:rsidR="0009424D" w:rsidRPr="00210A97" w:rsidRDefault="0009424D" w:rsidP="0009424D">
      <w:pPr>
        <w:rPr>
          <w:rFonts w:cstheme="minorHAnsi"/>
          <w:szCs w:val="24"/>
        </w:rPr>
      </w:pPr>
      <w:r w:rsidRPr="00210A97">
        <w:rPr>
          <w:rFonts w:cstheme="minorHAnsi"/>
          <w:b/>
          <w:bCs/>
          <w:i/>
          <w:iCs/>
          <w:szCs w:val="24"/>
        </w:rPr>
        <w:t xml:space="preserve">Signature: </w:t>
      </w:r>
      <w:r w:rsidRPr="00210A97">
        <w:rPr>
          <w:rFonts w:eastAsia="Times New Roman" w:cstheme="minorHAnsi"/>
          <w:i/>
          <w:iCs/>
          <w:szCs w:val="24"/>
          <w:lang w:eastAsia="en-NZ"/>
        </w:rPr>
        <w:t>(electronic signature)</w:t>
      </w:r>
    </w:p>
    <w:p w14:paraId="37758749" w14:textId="77777777" w:rsidR="0049226F" w:rsidRPr="00210A97" w:rsidRDefault="0049226F" w:rsidP="0049226F">
      <w:pPr>
        <w:rPr>
          <w:rFonts w:cstheme="minorHAnsi"/>
        </w:rPr>
      </w:pPr>
    </w:p>
    <w:sectPr w:rsidR="0049226F" w:rsidRPr="00210A97" w:rsidSect="009102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283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3398" w14:textId="77777777" w:rsidR="000A7FDF" w:rsidRDefault="000A7FDF" w:rsidP="005B6DC6">
      <w:pPr>
        <w:spacing w:after="0"/>
      </w:pPr>
      <w:r>
        <w:separator/>
      </w:r>
    </w:p>
  </w:endnote>
  <w:endnote w:type="continuationSeparator" w:id="0">
    <w:p w14:paraId="10B44E77" w14:textId="77777777" w:rsidR="000A7FDF" w:rsidRDefault="000A7FDF" w:rsidP="005B6DC6">
      <w:pPr>
        <w:spacing w:after="0"/>
      </w:pPr>
      <w:r>
        <w:continuationSeparator/>
      </w:r>
    </w:p>
  </w:endnote>
  <w:endnote w:type="continuationNotice" w:id="1">
    <w:p w14:paraId="68F2EA4E" w14:textId="77777777" w:rsidR="000A7FDF" w:rsidRDefault="000A7FD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FAEE" w14:textId="77777777" w:rsidR="00B62B76" w:rsidRDefault="00B62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-927261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59093" w14:textId="77777777" w:rsidR="00303E9A" w:rsidRPr="004372D5" w:rsidRDefault="0009424D">
        <w:pPr>
          <w:pStyle w:val="Footer"/>
          <w:jc w:val="right"/>
        </w:pPr>
        <w:r w:rsidRPr="004372D5">
          <w:rPr>
            <w:noProof w:val="0"/>
          </w:rPr>
          <w:fldChar w:fldCharType="begin"/>
        </w:r>
        <w:r w:rsidRPr="004372D5">
          <w:instrText xml:space="preserve"> PAGE   \* MERGEFORMAT </w:instrText>
        </w:r>
        <w:r w:rsidRPr="004372D5">
          <w:rPr>
            <w:noProof w:val="0"/>
          </w:rPr>
          <w:fldChar w:fldCharType="separate"/>
        </w:r>
        <w:r w:rsidRPr="004372D5">
          <w:t>2</w:t>
        </w:r>
        <w:r w:rsidRPr="004372D5">
          <w:fldChar w:fldCharType="end"/>
        </w:r>
      </w:p>
    </w:sdtContent>
  </w:sdt>
  <w:p w14:paraId="074811ED" w14:textId="0966616E" w:rsidR="00303E9A" w:rsidRPr="004372D5" w:rsidRDefault="0009424D" w:rsidP="00303E9A">
    <w:pPr>
      <w:pStyle w:val="Footer"/>
      <w:ind w:left="0"/>
      <w:rPr>
        <w:sz w:val="16"/>
        <w:szCs w:val="16"/>
      </w:rPr>
    </w:pPr>
    <w:r w:rsidRPr="004372D5">
      <w:rPr>
        <w:sz w:val="16"/>
        <w:szCs w:val="16"/>
      </w:rPr>
      <w:t xml:space="preserve">Template </w:t>
    </w:r>
    <w:r w:rsidR="00840A60">
      <w:rPr>
        <w:sz w:val="16"/>
        <w:szCs w:val="16"/>
      </w:rPr>
      <w:t>a</w:t>
    </w:r>
    <w:r w:rsidRPr="004372D5">
      <w:rPr>
        <w:sz w:val="16"/>
        <w:szCs w:val="16"/>
      </w:rPr>
      <w:t>pplication for approval of non-</w:t>
    </w:r>
    <w:r w:rsidR="004372D5" w:rsidRPr="004372D5">
      <w:rPr>
        <w:sz w:val="16"/>
        <w:szCs w:val="16"/>
      </w:rPr>
      <w:t>wh</w:t>
    </w:r>
    <w:r w:rsidR="004372D5" w:rsidRPr="00B93A6F">
      <w:rPr>
        <w:sz w:val="16"/>
        <w:szCs w:val="16"/>
      </w:rPr>
      <w:t>ā</w:t>
    </w:r>
    <w:r w:rsidR="004372D5" w:rsidRPr="004372D5">
      <w:rPr>
        <w:sz w:val="16"/>
        <w:szCs w:val="16"/>
      </w:rPr>
      <w:t xml:space="preserve">nau </w:t>
    </w:r>
    <w:r w:rsidRPr="004372D5">
      <w:rPr>
        <w:sz w:val="16"/>
        <w:szCs w:val="16"/>
      </w:rPr>
      <w:t>permanent care</w:t>
    </w:r>
  </w:p>
  <w:p w14:paraId="72E45F40" w14:textId="45CC219E" w:rsidR="00303E9A" w:rsidRPr="004F082A" w:rsidRDefault="00112B71" w:rsidP="00303E9A">
    <w:pPr>
      <w:pStyle w:val="Footer"/>
      <w:ind w:left="0"/>
      <w:rPr>
        <w:sz w:val="16"/>
        <w:szCs w:val="16"/>
      </w:rPr>
    </w:pPr>
    <w:r>
      <w:rPr>
        <w:sz w:val="16"/>
        <w:szCs w:val="16"/>
      </w:rP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F3B7" w14:textId="77777777" w:rsidR="00B62B76" w:rsidRDefault="00B62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03696" w14:textId="77777777" w:rsidR="000A7FDF" w:rsidRDefault="000A7FDF" w:rsidP="005B6DC6">
      <w:pPr>
        <w:spacing w:after="0"/>
      </w:pPr>
      <w:r>
        <w:separator/>
      </w:r>
    </w:p>
  </w:footnote>
  <w:footnote w:type="continuationSeparator" w:id="0">
    <w:p w14:paraId="5DCD6600" w14:textId="77777777" w:rsidR="000A7FDF" w:rsidRDefault="000A7FDF" w:rsidP="005B6DC6">
      <w:pPr>
        <w:spacing w:after="0"/>
      </w:pPr>
      <w:r>
        <w:continuationSeparator/>
      </w:r>
    </w:p>
  </w:footnote>
  <w:footnote w:type="continuationNotice" w:id="1">
    <w:p w14:paraId="3FA8E65A" w14:textId="77777777" w:rsidR="000A7FDF" w:rsidRDefault="000A7FD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272D1" w14:textId="77777777" w:rsidR="00B62B76" w:rsidRDefault="00B62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796D" w14:textId="25A6CB13" w:rsidR="00303E9A" w:rsidRDefault="0009424D" w:rsidP="00303E9A">
    <w:pPr>
      <w:pStyle w:val="Head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AA3AACA" wp14:editId="13DBB8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aa7e4e11b92963173cf2bc76" descr="{&quot;HashCode&quot;:86255100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80B07C" w14:textId="370B96CC" w:rsidR="00303E9A" w:rsidRPr="004F082A" w:rsidRDefault="0009424D" w:rsidP="00303E9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3AACA" id="_x0000_t202" coordsize="21600,21600" o:spt="202" path="m,l,21600r21600,l21600,xe">
              <v:stroke joinstyle="miter"/>
              <v:path gradientshapeok="t" o:connecttype="rect"/>
            </v:shapetype>
            <v:shape id="MSIPCMaa7e4e11b92963173cf2bc76" o:spid="_x0000_s1026" type="#_x0000_t202" alt="{&quot;HashCode&quot;:86255100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" o:allowincell="f" filled="f" stroked="f" strokeweight=".5pt">
              <v:textbox inset=",0,,0">
                <w:txbxContent>
                  <w:p w14:paraId="5E80B07C" w14:textId="370B96CC" w:rsidR="00303E9A" w:rsidRPr="004F082A" w:rsidRDefault="0009424D" w:rsidP="00303E9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A7669" w14:textId="77777777" w:rsidR="00B62B76" w:rsidRDefault="00B62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6A42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ED40453"/>
    <w:multiLevelType w:val="multilevel"/>
    <w:tmpl w:val="EE7ED63E"/>
    <w:lvl w:ilvl="0">
      <w:start w:val="1"/>
      <w:numFmt w:val="bullet"/>
      <w:pStyle w:val="ListBullet"/>
      <w:lvlText w:val="—"/>
      <w:lvlJc w:val="left"/>
      <w:pPr>
        <w:ind w:left="397" w:hanging="397"/>
      </w:pPr>
      <w:rPr>
        <w:rFonts w:ascii="Calibri" w:hAnsi="Calibri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6F73FD1"/>
    <w:multiLevelType w:val="hybridMultilevel"/>
    <w:tmpl w:val="E92E0F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0NzSzsLQ0MzcxMrZQ0lEKTi0uzszPAykwrgUAiLigIywAAAA="/>
  </w:docVars>
  <w:rsids>
    <w:rsidRoot w:val="0009424D"/>
    <w:rsid w:val="000023EF"/>
    <w:rsid w:val="00021453"/>
    <w:rsid w:val="00025E17"/>
    <w:rsid w:val="00046765"/>
    <w:rsid w:val="00047EC3"/>
    <w:rsid w:val="000928C4"/>
    <w:rsid w:val="0009424D"/>
    <w:rsid w:val="000A7FDF"/>
    <w:rsid w:val="00103424"/>
    <w:rsid w:val="00112B71"/>
    <w:rsid w:val="00143CA5"/>
    <w:rsid w:val="00147D5D"/>
    <w:rsid w:val="00170FC6"/>
    <w:rsid w:val="001A2DA6"/>
    <w:rsid w:val="001B0206"/>
    <w:rsid w:val="001D39C5"/>
    <w:rsid w:val="00210A97"/>
    <w:rsid w:val="002649D4"/>
    <w:rsid w:val="00282910"/>
    <w:rsid w:val="0029185A"/>
    <w:rsid w:val="002B4633"/>
    <w:rsid w:val="002E248C"/>
    <w:rsid w:val="002E5699"/>
    <w:rsid w:val="00303E9A"/>
    <w:rsid w:val="00315FE8"/>
    <w:rsid w:val="00334CB2"/>
    <w:rsid w:val="003B0A91"/>
    <w:rsid w:val="003B6695"/>
    <w:rsid w:val="003C4255"/>
    <w:rsid w:val="003D4A44"/>
    <w:rsid w:val="003D7114"/>
    <w:rsid w:val="004116F3"/>
    <w:rsid w:val="004369E5"/>
    <w:rsid w:val="004372D5"/>
    <w:rsid w:val="00455AB9"/>
    <w:rsid w:val="00482A22"/>
    <w:rsid w:val="00486188"/>
    <w:rsid w:val="0049226F"/>
    <w:rsid w:val="004A19F9"/>
    <w:rsid w:val="004B5C20"/>
    <w:rsid w:val="004B5EDB"/>
    <w:rsid w:val="004D412E"/>
    <w:rsid w:val="0050530F"/>
    <w:rsid w:val="00511C9F"/>
    <w:rsid w:val="005865D4"/>
    <w:rsid w:val="0059576E"/>
    <w:rsid w:val="005B4420"/>
    <w:rsid w:val="005B6DC6"/>
    <w:rsid w:val="00610323"/>
    <w:rsid w:val="00650151"/>
    <w:rsid w:val="006850BC"/>
    <w:rsid w:val="00702127"/>
    <w:rsid w:val="007178FC"/>
    <w:rsid w:val="00747AAC"/>
    <w:rsid w:val="007A1328"/>
    <w:rsid w:val="007C0781"/>
    <w:rsid w:val="007E248C"/>
    <w:rsid w:val="007E4622"/>
    <w:rsid w:val="007F28C5"/>
    <w:rsid w:val="007F4C8A"/>
    <w:rsid w:val="00807160"/>
    <w:rsid w:val="00840A60"/>
    <w:rsid w:val="008468E5"/>
    <w:rsid w:val="00852AC3"/>
    <w:rsid w:val="008840AD"/>
    <w:rsid w:val="009102D9"/>
    <w:rsid w:val="00937754"/>
    <w:rsid w:val="00945785"/>
    <w:rsid w:val="00961353"/>
    <w:rsid w:val="00994B39"/>
    <w:rsid w:val="009D6FE7"/>
    <w:rsid w:val="009E524C"/>
    <w:rsid w:val="009E66E6"/>
    <w:rsid w:val="00A03916"/>
    <w:rsid w:val="00A92D4F"/>
    <w:rsid w:val="00A9404D"/>
    <w:rsid w:val="00B205F7"/>
    <w:rsid w:val="00B3345F"/>
    <w:rsid w:val="00B5147B"/>
    <w:rsid w:val="00B62B76"/>
    <w:rsid w:val="00B64359"/>
    <w:rsid w:val="00B93A6F"/>
    <w:rsid w:val="00BA0871"/>
    <w:rsid w:val="00C11CDD"/>
    <w:rsid w:val="00C12929"/>
    <w:rsid w:val="00C25BB6"/>
    <w:rsid w:val="00C41359"/>
    <w:rsid w:val="00C46888"/>
    <w:rsid w:val="00C87A86"/>
    <w:rsid w:val="00CB6142"/>
    <w:rsid w:val="00D06CC2"/>
    <w:rsid w:val="00D91F84"/>
    <w:rsid w:val="00DE355B"/>
    <w:rsid w:val="00DF046C"/>
    <w:rsid w:val="00DF7AD9"/>
    <w:rsid w:val="00E231B9"/>
    <w:rsid w:val="00E42D8F"/>
    <w:rsid w:val="00E51533"/>
    <w:rsid w:val="00E62C61"/>
    <w:rsid w:val="00E70A09"/>
    <w:rsid w:val="00E915C2"/>
    <w:rsid w:val="00E956FF"/>
    <w:rsid w:val="00EB70B2"/>
    <w:rsid w:val="00EC058D"/>
    <w:rsid w:val="00EC581D"/>
    <w:rsid w:val="00F068DF"/>
    <w:rsid w:val="00F345B2"/>
    <w:rsid w:val="00F52808"/>
    <w:rsid w:val="00F65F07"/>
    <w:rsid w:val="00F9493E"/>
    <w:rsid w:val="00FB6D63"/>
    <w:rsid w:val="00FD3549"/>
    <w:rsid w:val="00FE2D50"/>
    <w:rsid w:val="00FF29FB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39353"/>
  <w15:chartTrackingRefBased/>
  <w15:docId w15:val="{AD0D9E1D-734C-4190-A66A-CE1EED06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24D"/>
    <w:pPr>
      <w:spacing w:after="24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26F"/>
    <w:pPr>
      <w:pageBreakBefore/>
      <w:spacing w:after="720"/>
      <w:outlineLvl w:val="0"/>
    </w:pPr>
    <w:rPr>
      <w:b/>
      <w:bCs/>
      <w:sz w:val="96"/>
      <w:szCs w:val="7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524C"/>
    <w:pPr>
      <w:spacing w:before="240" w:after="120"/>
      <w:outlineLvl w:val="1"/>
    </w:pPr>
    <w:rPr>
      <w:b/>
      <w:bCs/>
      <w:sz w:val="36"/>
      <w:szCs w:val="38"/>
      <w:lang w:val="en-US"/>
    </w:rPr>
  </w:style>
  <w:style w:type="paragraph" w:styleId="Heading3">
    <w:name w:val="heading 3"/>
    <w:basedOn w:val="Heading4"/>
    <w:next w:val="Normal"/>
    <w:link w:val="Heading3Char"/>
    <w:uiPriority w:val="9"/>
    <w:qFormat/>
    <w:rsid w:val="0049226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F4C8A"/>
    <w:pPr>
      <w:spacing w:before="360" w:after="12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70FC6"/>
    <w:pPr>
      <w:spacing w:before="240" w:after="120"/>
      <w:outlineLvl w:val="4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26F"/>
    <w:rPr>
      <w:b/>
      <w:bCs/>
      <w:sz w:val="96"/>
      <w:szCs w:val="7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524C"/>
    <w:rPr>
      <w:b/>
      <w:bCs/>
      <w:sz w:val="36"/>
      <w:szCs w:val="3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9226F"/>
    <w:rPr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226F"/>
    <w:rPr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226F"/>
    <w:rPr>
      <w:i/>
      <w:iCs/>
      <w:sz w:val="24"/>
      <w:lang w:val="en-US"/>
    </w:rPr>
  </w:style>
  <w:style w:type="paragraph" w:styleId="ListBullet2">
    <w:name w:val="List Bullet 2"/>
    <w:basedOn w:val="Normal"/>
    <w:uiPriority w:val="1"/>
    <w:rsid w:val="007E248C"/>
    <w:pPr>
      <w:numPr>
        <w:ilvl w:val="1"/>
        <w:numId w:val="1"/>
      </w:numPr>
      <w:spacing w:after="120"/>
    </w:pPr>
  </w:style>
  <w:style w:type="paragraph" w:styleId="ListBullet">
    <w:name w:val="List Bullet"/>
    <w:basedOn w:val="Normal"/>
    <w:uiPriority w:val="1"/>
    <w:rsid w:val="007E248C"/>
    <w:pPr>
      <w:numPr>
        <w:numId w:val="1"/>
      </w:numPr>
      <w:spacing w:after="120"/>
    </w:pPr>
  </w:style>
  <w:style w:type="paragraph" w:styleId="Header">
    <w:name w:val="header"/>
    <w:basedOn w:val="Normal"/>
    <w:link w:val="HeaderChar"/>
    <w:uiPriority w:val="99"/>
    <w:rsid w:val="00482A22"/>
    <w:pPr>
      <w:tabs>
        <w:tab w:val="center" w:pos="4513"/>
        <w:tab w:val="right" w:pos="9026"/>
      </w:tabs>
      <w:spacing w:after="0"/>
      <w:jc w:val="center"/>
    </w:pPr>
    <w:rPr>
      <w:color w:val="FF8C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C581D"/>
    <w:rPr>
      <w:color w:val="FF8C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62C61"/>
    <w:pPr>
      <w:tabs>
        <w:tab w:val="center" w:pos="4513"/>
        <w:tab w:val="right" w:pos="9026"/>
      </w:tabs>
      <w:spacing w:after="0"/>
      <w:ind w:left="-14"/>
    </w:pPr>
    <w:rPr>
      <w:rFonts w:ascii="Calibri" w:hAnsi="Calibri" w:cs="Calibri"/>
      <w:noProof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62C61"/>
    <w:rPr>
      <w:rFonts w:ascii="Calibri" w:hAnsi="Calibri" w:cs="Calibri"/>
      <w:noProof/>
      <w:sz w:val="22"/>
      <w:szCs w:val="22"/>
    </w:rPr>
  </w:style>
  <w:style w:type="paragraph" w:styleId="Title">
    <w:name w:val="Title"/>
    <w:basedOn w:val="Normal"/>
    <w:next w:val="Subtitle"/>
    <w:link w:val="TitleChar"/>
    <w:uiPriority w:val="10"/>
    <w:qFormat/>
    <w:rsid w:val="0049226F"/>
    <w:pPr>
      <w:spacing w:before="1860" w:after="680"/>
      <w:ind w:left="-454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96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49226F"/>
    <w:rPr>
      <w:rFonts w:asciiTheme="majorHAnsi" w:eastAsiaTheme="majorEastAsia" w:hAnsiTheme="majorHAnsi" w:cstheme="majorBidi"/>
      <w:b/>
      <w:bCs/>
      <w:spacing w:val="-10"/>
      <w:kern w:val="28"/>
      <w:sz w:val="96"/>
      <w:szCs w:val="100"/>
    </w:rPr>
  </w:style>
  <w:style w:type="paragraph" w:styleId="TOC1">
    <w:name w:val="toc 1"/>
    <w:basedOn w:val="Normal"/>
    <w:next w:val="Normal"/>
    <w:autoRedefine/>
    <w:uiPriority w:val="39"/>
    <w:semiHidden/>
    <w:rsid w:val="0049226F"/>
    <w:pPr>
      <w:spacing w:after="100"/>
    </w:pPr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C8A"/>
    <w:pPr>
      <w:ind w:left="-454"/>
    </w:pPr>
    <w:rPr>
      <w:color w:val="FFFFFF" w:themeColor="background1"/>
      <w:spacing w:val="15"/>
      <w:sz w:val="28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F4C8A"/>
    <w:rPr>
      <w:color w:val="FFFFFF" w:themeColor="background1"/>
      <w:spacing w:val="15"/>
      <w:sz w:val="28"/>
      <w:szCs w:val="30"/>
    </w:rPr>
  </w:style>
  <w:style w:type="paragraph" w:styleId="TOC2">
    <w:name w:val="toc 2"/>
    <w:basedOn w:val="Normal"/>
    <w:next w:val="Normal"/>
    <w:autoRedefine/>
    <w:uiPriority w:val="39"/>
    <w:semiHidden/>
    <w:rsid w:val="009102D9"/>
    <w:pPr>
      <w:spacing w:after="100"/>
      <w:ind w:left="260"/>
    </w:pPr>
  </w:style>
  <w:style w:type="character" w:styleId="Hyperlink">
    <w:name w:val="Hyperlink"/>
    <w:basedOn w:val="DefaultParagraphFont"/>
    <w:uiPriority w:val="99"/>
    <w:unhideWhenUsed/>
    <w:rsid w:val="009102D9"/>
    <w:rPr>
      <w:color w:val="005CA9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9E524C"/>
    <w:pPr>
      <w:keepNext/>
      <w:keepLines/>
      <w:pageBreakBefore w:val="0"/>
      <w:spacing w:after="3240"/>
      <w:outlineLvl w:val="9"/>
    </w:pPr>
    <w:rPr>
      <w:rFonts w:asciiTheme="majorHAnsi" w:eastAsiaTheme="majorEastAsia" w:hAnsiTheme="majorHAnsi" w:cstheme="majorBidi"/>
      <w:sz w:val="36"/>
      <w:szCs w:val="38"/>
      <w:lang w:val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24D"/>
    <w:pPr>
      <w:spacing w:after="20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24D"/>
  </w:style>
  <w:style w:type="character" w:styleId="CommentReference">
    <w:name w:val="annotation reference"/>
    <w:basedOn w:val="DefaultParagraphFont"/>
    <w:uiPriority w:val="99"/>
    <w:semiHidden/>
    <w:unhideWhenUsed/>
    <w:rsid w:val="0009424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4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0B2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0B2"/>
    <w:rPr>
      <w:b/>
      <w:bCs/>
    </w:rPr>
  </w:style>
  <w:style w:type="paragraph" w:styleId="ListParagraph">
    <w:name w:val="List Paragraph"/>
    <w:basedOn w:val="Normal"/>
    <w:uiPriority w:val="34"/>
    <w:qFormat/>
    <w:rsid w:val="00FE2D50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ranga Tamariki">
      <a:dk1>
        <a:sysClr val="windowText" lastClr="000000"/>
      </a:dk1>
      <a:lt1>
        <a:sysClr val="window" lastClr="FFFFFF"/>
      </a:lt1>
      <a:dk2>
        <a:srgbClr val="F39200"/>
      </a:dk2>
      <a:lt2>
        <a:srgbClr val="005CA9"/>
      </a:lt2>
      <a:accent1>
        <a:srgbClr val="EA5045"/>
      </a:accent1>
      <a:accent2>
        <a:srgbClr val="5BC5F2"/>
      </a:accent2>
      <a:accent3>
        <a:srgbClr val="AFCA0B"/>
      </a:accent3>
      <a:accent4>
        <a:srgbClr val="FFCC00"/>
      </a:accent4>
      <a:accent5>
        <a:srgbClr val="832472"/>
      </a:accent5>
      <a:accent6>
        <a:srgbClr val="C61932"/>
      </a:accent6>
      <a:hlink>
        <a:srgbClr val="005CA9"/>
      </a:hlink>
      <a:folHlink>
        <a:srgbClr val="76B82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A54D2323A7C4B83E30226FF3F29FF" ma:contentTypeVersion="12" ma:contentTypeDescription="Create a new document." ma:contentTypeScope="" ma:versionID="25ad9015392be2649796e19cf01f8434">
  <xsd:schema xmlns:xsd="http://www.w3.org/2001/XMLSchema" xmlns:xs="http://www.w3.org/2001/XMLSchema" xmlns:p="http://schemas.microsoft.com/office/2006/metadata/properties" xmlns:ns2="9f1a86e9-5eaf-4421-8c58-eee5799c91b6" xmlns:ns3="56f45746-0d3a-474f-90e7-17ff1bd662b4" targetNamespace="http://schemas.microsoft.com/office/2006/metadata/properties" ma:root="true" ma:fieldsID="2abd42f1fde1d157571d603630240a18" ns2:_="" ns3:_="">
    <xsd:import namespace="9f1a86e9-5eaf-4421-8c58-eee5799c91b6"/>
    <xsd:import namespace="56f45746-0d3a-474f-90e7-17ff1bd6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a86e9-5eaf-4421-8c58-eee5799c9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45746-0d3a-474f-90e7-17ff1bd66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446EB-1CB0-499B-9648-74F410701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B28FA-8555-444F-A2AF-27AF27459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C9322-B5D5-4C8D-A643-BCDF37F179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1B4B17-0EA0-49B8-B0C1-3EDCF1C9B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a86e9-5eaf-4421-8c58-eee5799c91b6"/>
    <ds:schemaRef ds:uri="56f45746-0d3a-474f-90e7-17ff1bd6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Breuer</dc:creator>
  <cp:keywords/>
  <dc:description/>
  <cp:lastModifiedBy>Trina Walker</cp:lastModifiedBy>
  <cp:revision>6</cp:revision>
  <dcterms:created xsi:type="dcterms:W3CDTF">2021-02-15T02:51:00Z</dcterms:created>
  <dcterms:modified xsi:type="dcterms:W3CDTF">2021-02-16T21:04:00Z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0x010100729A54D2323A7C4B83E30226FF3F29FF</vt:lpwstr>
  </property>
  <property fmtid="{D5CDD505-2E9C-101B-9397-08002B2CF9AE}" pid="3" name="MSIP_Label_71cef378-a6aa-44c9-b808-28fb30f5a5a6_Enabled">
    <vt:lpwstr>true</vt:lpwstr>
  </property>
  <property fmtid="{D5CDD505-2E9C-101B-9397-08002B2CF9AE}" pid="4" name="MSIP_Label_71cef378-a6aa-44c9-b808-28fb30f5a5a6_SetDate">
    <vt:lpwstr>2021-02-15T02:51:06Z</vt:lpwstr>
  </property>
  <property fmtid="{D5CDD505-2E9C-101B-9397-08002B2CF9AE}" pid="5" name="MSIP_Label_71cef378-a6aa-44c9-b808-28fb30f5a5a6_Method">
    <vt:lpwstr>Standard</vt:lpwstr>
  </property>
  <property fmtid="{D5CDD505-2E9C-101B-9397-08002B2CF9AE}" pid="6" name="MSIP_Label_71cef378-a6aa-44c9-b808-28fb30f5a5a6_Name">
    <vt:lpwstr>71cef378-a6aa-44c9-b808-28fb30f5a5a6</vt:lpwstr>
  </property>
  <property fmtid="{D5CDD505-2E9C-101B-9397-08002B2CF9AE}" pid="7" name="MSIP_Label_71cef378-a6aa-44c9-b808-28fb30f5a5a6_SiteId">
    <vt:lpwstr>5c908180-a006-403f-b9be-8829934f08dd</vt:lpwstr>
  </property>
  <property fmtid="{D5CDD505-2E9C-101B-9397-08002B2CF9AE}" pid="8" name="MSIP_Label_71cef378-a6aa-44c9-b808-28fb30f5a5a6_ActionId">
    <vt:lpwstr>ab2ec72a-5c3d-4863-9147-926ab322860f</vt:lpwstr>
  </property>
  <property fmtid="{D5CDD505-2E9C-101B-9397-08002B2CF9AE}" pid="9" name="MSIP_Label_71cef378-a6aa-44c9-b808-28fb30f5a5a6_ContentBits">
    <vt:lpwstr>1</vt:lpwstr>
  </property>
</Properties>
</file>